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0BDB" w14:textId="77777777" w:rsidR="008A62C5" w:rsidRPr="00281BFB" w:rsidRDefault="00215F1C" w:rsidP="00387782">
      <w:pPr>
        <w:spacing w:line="360" w:lineRule="auto"/>
        <w:rPr>
          <w:rFonts w:eastAsia="Times New Roman"/>
          <w:color w:val="262626"/>
          <w:sz w:val="44"/>
          <w:szCs w:val="44"/>
        </w:rPr>
      </w:pPr>
      <w:bookmarkStart w:id="0" w:name="_GoBack"/>
      <w:bookmarkEnd w:id="0"/>
      <w:r w:rsidRPr="00281BFB">
        <w:rPr>
          <w:rFonts w:eastAsia="Times New Roman"/>
          <w:color w:val="262626"/>
          <w:sz w:val="44"/>
          <w:szCs w:val="44"/>
        </w:rPr>
        <w:t xml:space="preserve">Internship Manual </w:t>
      </w:r>
    </w:p>
    <w:p w14:paraId="128CA6A8" w14:textId="77777777" w:rsidR="00F2760C" w:rsidRDefault="00F2760C" w:rsidP="00387782">
      <w:pPr>
        <w:spacing w:line="360" w:lineRule="auto"/>
        <w:rPr>
          <w:rFonts w:eastAsia="Times New Roman"/>
          <w:color w:val="262626"/>
          <w:sz w:val="32"/>
          <w:szCs w:val="32"/>
        </w:rPr>
      </w:pPr>
    </w:p>
    <w:p w14:paraId="38E22332" w14:textId="77777777" w:rsidR="005E0EE8" w:rsidRPr="004B2EBB" w:rsidRDefault="00012701" w:rsidP="00387782">
      <w:pPr>
        <w:spacing w:line="360" w:lineRule="auto"/>
        <w:rPr>
          <w:rFonts w:eastAsia="Times New Roman"/>
          <w:color w:val="262626"/>
          <w:sz w:val="32"/>
          <w:szCs w:val="32"/>
        </w:rPr>
      </w:pPr>
      <w:r w:rsidRPr="004B2EBB">
        <w:rPr>
          <w:rFonts w:eastAsia="Times New Roman"/>
          <w:color w:val="262626"/>
          <w:sz w:val="32"/>
          <w:szCs w:val="32"/>
        </w:rPr>
        <w:t xml:space="preserve">Master's programme Clinical </w:t>
      </w:r>
      <w:r w:rsidR="006741E4" w:rsidRPr="004B2EBB">
        <w:rPr>
          <w:rFonts w:eastAsia="Times New Roman"/>
          <w:color w:val="262626"/>
          <w:sz w:val="32"/>
          <w:szCs w:val="32"/>
        </w:rPr>
        <w:t xml:space="preserve">&amp; </w:t>
      </w:r>
      <w:r w:rsidR="004B2EBB" w:rsidRPr="004B2EBB">
        <w:rPr>
          <w:rFonts w:eastAsia="Times New Roman"/>
          <w:color w:val="262626"/>
          <w:sz w:val="32"/>
          <w:szCs w:val="32"/>
        </w:rPr>
        <w:t>Health Psychology</w:t>
      </w:r>
      <w:r w:rsidR="00046898">
        <w:rPr>
          <w:rFonts w:eastAsia="Times New Roman"/>
          <w:color w:val="262626"/>
          <w:sz w:val="32"/>
          <w:szCs w:val="32"/>
        </w:rPr>
        <w:t xml:space="preserve"> 2016-2017</w:t>
      </w:r>
    </w:p>
    <w:p w14:paraId="566CF66D" w14:textId="77777777" w:rsidR="004B2EBB" w:rsidRDefault="004B2EBB" w:rsidP="00387782">
      <w:pPr>
        <w:spacing w:line="360" w:lineRule="auto"/>
        <w:rPr>
          <w:rFonts w:eastAsia="Times New Roman"/>
          <w:color w:val="262626"/>
          <w:sz w:val="32"/>
          <w:szCs w:val="32"/>
        </w:rPr>
      </w:pPr>
      <w:r w:rsidRPr="004B2EBB">
        <w:rPr>
          <w:rFonts w:eastAsia="Times New Roman"/>
          <w:color w:val="262626"/>
          <w:sz w:val="32"/>
          <w:szCs w:val="32"/>
        </w:rPr>
        <w:t xml:space="preserve">Track Clinical psychology </w:t>
      </w:r>
      <w:r>
        <w:rPr>
          <w:rFonts w:eastAsia="Times New Roman"/>
          <w:color w:val="262626"/>
          <w:sz w:val="32"/>
          <w:szCs w:val="32"/>
        </w:rPr>
        <w:t>(201600818)</w:t>
      </w:r>
    </w:p>
    <w:p w14:paraId="2D369575" w14:textId="77777777" w:rsidR="000C65AA" w:rsidRPr="00281BFB" w:rsidRDefault="004B2EBB" w:rsidP="00387782">
      <w:pPr>
        <w:spacing w:line="360" w:lineRule="auto"/>
        <w:rPr>
          <w:rFonts w:eastAsia="Times New Roman"/>
          <w:color w:val="262626"/>
          <w:sz w:val="44"/>
          <w:szCs w:val="44"/>
        </w:rPr>
      </w:pPr>
      <w:r>
        <w:rPr>
          <w:rFonts w:eastAsia="Times New Roman"/>
          <w:color w:val="262626"/>
          <w:sz w:val="32"/>
          <w:szCs w:val="32"/>
        </w:rPr>
        <w:t>Track H</w:t>
      </w:r>
      <w:r w:rsidRPr="004B2EBB">
        <w:rPr>
          <w:rFonts w:eastAsia="Times New Roman"/>
          <w:color w:val="262626"/>
          <w:sz w:val="32"/>
          <w:szCs w:val="32"/>
        </w:rPr>
        <w:t>ealth promotion</w:t>
      </w:r>
      <w:r>
        <w:rPr>
          <w:rFonts w:eastAsia="Times New Roman"/>
          <w:color w:val="262626"/>
          <w:sz w:val="32"/>
          <w:szCs w:val="32"/>
        </w:rPr>
        <w:t xml:space="preserve"> (201600809)</w:t>
      </w:r>
    </w:p>
    <w:p w14:paraId="22106586" w14:textId="77777777" w:rsidR="006A748B" w:rsidRPr="00AD49D9" w:rsidRDefault="006A748B" w:rsidP="00387782">
      <w:pPr>
        <w:spacing w:line="360" w:lineRule="auto"/>
        <w:rPr>
          <w:rFonts w:eastAsia="Times New Roman"/>
          <w:color w:val="262626"/>
          <w:sz w:val="22"/>
          <w:szCs w:val="22"/>
        </w:rPr>
      </w:pPr>
    </w:p>
    <w:p w14:paraId="6A138C1C" w14:textId="77777777" w:rsidR="00F2760C" w:rsidRDefault="00F2760C" w:rsidP="00387782">
      <w:pPr>
        <w:spacing w:line="360" w:lineRule="auto"/>
        <w:rPr>
          <w:rFonts w:eastAsia="Times New Roman"/>
          <w:color w:val="262626"/>
          <w:sz w:val="22"/>
          <w:szCs w:val="22"/>
        </w:rPr>
      </w:pPr>
      <w:r w:rsidRPr="00E0673D">
        <w:rPr>
          <w:noProof/>
          <w:sz w:val="22"/>
          <w:szCs w:val="22"/>
          <w:lang w:val="nl-NL" w:eastAsia="nl-NL" w:bidi="ar-SA"/>
        </w:rPr>
        <w:drawing>
          <wp:inline distT="0" distB="0" distL="0" distR="0" wp14:anchorId="701A80EB" wp14:editId="43D0B70D">
            <wp:extent cx="3753016" cy="2552369"/>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F3047D" w14:textId="77777777" w:rsidR="00F2760C" w:rsidRDefault="00F2760C" w:rsidP="00387782">
      <w:pPr>
        <w:spacing w:line="360" w:lineRule="auto"/>
        <w:rPr>
          <w:rFonts w:eastAsia="Times New Roman"/>
          <w:color w:val="262626"/>
          <w:sz w:val="22"/>
          <w:szCs w:val="22"/>
        </w:rPr>
      </w:pPr>
    </w:p>
    <w:p w14:paraId="27FFDB9F" w14:textId="77777777" w:rsidR="004165B6" w:rsidRPr="00281BFB" w:rsidRDefault="00B03444" w:rsidP="00387782">
      <w:pPr>
        <w:spacing w:line="360" w:lineRule="auto"/>
        <w:rPr>
          <w:rFonts w:eastAsia="Times New Roman"/>
          <w:color w:val="262626"/>
          <w:sz w:val="22"/>
          <w:szCs w:val="22"/>
        </w:rPr>
      </w:pPr>
      <w:r>
        <w:rPr>
          <w:rFonts w:eastAsia="Times New Roman"/>
          <w:color w:val="262626"/>
          <w:sz w:val="22"/>
          <w:szCs w:val="22"/>
        </w:rPr>
        <w:t>V6, September 2016</w:t>
      </w:r>
    </w:p>
    <w:p w14:paraId="1D991CAF" w14:textId="77777777" w:rsidR="004B2EBB" w:rsidRDefault="00AD49D9" w:rsidP="00387782">
      <w:pPr>
        <w:spacing w:line="360" w:lineRule="auto"/>
        <w:rPr>
          <w:rFonts w:eastAsia="Times New Roman"/>
          <w:color w:val="262626"/>
          <w:sz w:val="22"/>
          <w:szCs w:val="22"/>
        </w:rPr>
      </w:pPr>
      <w:r>
        <w:rPr>
          <w:rFonts w:eastAsia="Times New Roman"/>
          <w:color w:val="262626"/>
          <w:sz w:val="22"/>
          <w:szCs w:val="22"/>
        </w:rPr>
        <w:t xml:space="preserve">Internship </w:t>
      </w:r>
      <w:r w:rsidR="006741E4">
        <w:rPr>
          <w:rFonts w:eastAsia="Times New Roman"/>
          <w:color w:val="262626"/>
          <w:sz w:val="22"/>
          <w:szCs w:val="22"/>
        </w:rPr>
        <w:t>c</w:t>
      </w:r>
      <w:r>
        <w:rPr>
          <w:rFonts w:eastAsia="Times New Roman"/>
          <w:color w:val="262626"/>
          <w:sz w:val="22"/>
          <w:szCs w:val="22"/>
        </w:rPr>
        <w:t>oordinator</w:t>
      </w:r>
      <w:r w:rsidR="004B2EBB">
        <w:rPr>
          <w:rFonts w:eastAsia="Times New Roman"/>
          <w:color w:val="262626"/>
          <w:sz w:val="22"/>
          <w:szCs w:val="22"/>
        </w:rPr>
        <w:t>:</w:t>
      </w:r>
    </w:p>
    <w:p w14:paraId="15EE28B6" w14:textId="77777777" w:rsidR="005E0EE8" w:rsidRPr="00281BFB" w:rsidRDefault="005E0EE8" w:rsidP="00387782">
      <w:pPr>
        <w:spacing w:line="360" w:lineRule="auto"/>
        <w:rPr>
          <w:rFonts w:eastAsia="Times New Roman"/>
          <w:color w:val="262626"/>
          <w:sz w:val="22"/>
          <w:szCs w:val="22"/>
        </w:rPr>
      </w:pPr>
      <w:r w:rsidRPr="00281BFB">
        <w:rPr>
          <w:rFonts w:eastAsia="Times New Roman"/>
          <w:color w:val="262626"/>
          <w:sz w:val="22"/>
          <w:szCs w:val="22"/>
        </w:rPr>
        <w:t>Sibe Doosje</w:t>
      </w:r>
      <w:r w:rsidR="00AD49D9">
        <w:rPr>
          <w:rFonts w:eastAsia="Times New Roman"/>
          <w:color w:val="262626"/>
          <w:sz w:val="22"/>
          <w:szCs w:val="22"/>
        </w:rPr>
        <w:t>, Ph.D.</w:t>
      </w:r>
    </w:p>
    <w:p w14:paraId="6C9C9E5D" w14:textId="77777777" w:rsidR="00B93E58" w:rsidRPr="00281BFB" w:rsidRDefault="00B93E58" w:rsidP="00387782">
      <w:pPr>
        <w:spacing w:line="360" w:lineRule="auto"/>
        <w:rPr>
          <w:rFonts w:eastAsia="Times New Roman"/>
          <w:color w:val="262626"/>
          <w:sz w:val="22"/>
          <w:szCs w:val="22"/>
        </w:rPr>
      </w:pPr>
      <w:r w:rsidRPr="00281BFB">
        <w:rPr>
          <w:rFonts w:eastAsia="Times New Roman"/>
          <w:color w:val="262626"/>
          <w:sz w:val="22"/>
          <w:szCs w:val="22"/>
        </w:rPr>
        <w:sym w:font="Wingdings" w:char="F02B"/>
      </w:r>
      <w:r w:rsidRPr="00281BFB">
        <w:rPr>
          <w:rFonts w:eastAsia="Times New Roman"/>
          <w:color w:val="262626"/>
          <w:sz w:val="22"/>
          <w:szCs w:val="22"/>
        </w:rPr>
        <w:t xml:space="preserve"> </w:t>
      </w:r>
      <w:hyperlink r:id="rId13" w:history="1">
        <w:r w:rsidR="00046898" w:rsidRPr="003B44A7">
          <w:rPr>
            <w:rStyle w:val="Hyperlink"/>
            <w:rFonts w:eastAsia="Times New Roman"/>
            <w:sz w:val="22"/>
            <w:szCs w:val="22"/>
          </w:rPr>
          <w:t>psychologie@uu.nl</w:t>
        </w:r>
      </w:hyperlink>
      <w:r w:rsidR="00046898">
        <w:rPr>
          <w:rFonts w:eastAsia="Times New Roman"/>
          <w:sz w:val="22"/>
          <w:szCs w:val="22"/>
        </w:rPr>
        <w:t xml:space="preserve"> (secretariat)</w:t>
      </w:r>
    </w:p>
    <w:p w14:paraId="4F74443B" w14:textId="77777777" w:rsidR="00A17365" w:rsidRPr="00281BFB" w:rsidRDefault="00363865">
      <w:pPr>
        <w:rPr>
          <w:szCs w:val="22"/>
        </w:rPr>
      </w:pPr>
      <w:r w:rsidRPr="00281BFB">
        <w:rPr>
          <w:szCs w:val="22"/>
        </w:rPr>
        <w:sym w:font="Wingdings" w:char="F028"/>
      </w:r>
      <w:r w:rsidRPr="00281BFB">
        <w:t xml:space="preserve"> </w:t>
      </w:r>
      <w:r w:rsidR="00046898">
        <w:t>(+31) (0)302531785 (secretariat)</w:t>
      </w:r>
      <w:r w:rsidRPr="00281BFB">
        <w:br w:type="page"/>
      </w:r>
    </w:p>
    <w:p w14:paraId="3A6A5B62" w14:textId="77777777" w:rsidR="00A17365" w:rsidRPr="00281BFB" w:rsidRDefault="00A17365" w:rsidP="00A17365">
      <w:pPr>
        <w:pStyle w:val="Kop1"/>
        <w:spacing w:line="360" w:lineRule="auto"/>
      </w:pPr>
      <w:r w:rsidRPr="00281BFB">
        <w:lastRenderedPageBreak/>
        <w:t>Preface</w:t>
      </w:r>
    </w:p>
    <w:p w14:paraId="1D40912D" w14:textId="77777777" w:rsidR="00A17365" w:rsidRPr="00281BFB" w:rsidRDefault="008177FC" w:rsidP="00A17365">
      <w:pPr>
        <w:spacing w:line="360" w:lineRule="auto"/>
        <w:rPr>
          <w:sz w:val="22"/>
          <w:szCs w:val="22"/>
        </w:rPr>
      </w:pPr>
      <w:r>
        <w:rPr>
          <w:sz w:val="22"/>
          <w:szCs w:val="22"/>
        </w:rPr>
        <w:t xml:space="preserve">This manual  describes the main characteristics of the internship, requirements for placements and basic requirements for writing the internship report. Students speaking Dutch are usually inclined to do their internship in The Netherlands or in a Dutch speaking organization. Many of them also would like to follow a Dutch post master programme available in The Netherlands. Therefore, parts of this manual aimed at Dutch speaking students are printed </w:t>
      </w:r>
      <w:r w:rsidRPr="00046898">
        <w:rPr>
          <w:i/>
          <w:sz w:val="22"/>
          <w:szCs w:val="22"/>
        </w:rPr>
        <w:t>in italics</w:t>
      </w:r>
      <w:r>
        <w:rPr>
          <w:sz w:val="22"/>
          <w:szCs w:val="22"/>
        </w:rPr>
        <w:t xml:space="preserve">. </w:t>
      </w:r>
      <w:r w:rsidR="00B03444">
        <w:rPr>
          <w:sz w:val="22"/>
          <w:szCs w:val="22"/>
        </w:rPr>
        <w:t xml:space="preserve">This is the final (Fall) version of this manual. Compared to the summer version some minor changes have been made. </w:t>
      </w:r>
      <w:r w:rsidR="00A160F1">
        <w:rPr>
          <w:sz w:val="22"/>
          <w:szCs w:val="22"/>
        </w:rPr>
        <w:t>To avoid confusion, internship supervisor has been changed into local supervisor. This is the professional responsible for your day-to-day coaching in the placement organisation. Also, the manual now makes explicit that you should reflect on your activities (chapter 3) and case studies (chapter 4) with the learning objectives in mind.</w:t>
      </w:r>
    </w:p>
    <w:p w14:paraId="510E2544" w14:textId="77777777" w:rsidR="00A17365" w:rsidRPr="00281BFB" w:rsidRDefault="00A17365" w:rsidP="00A17365">
      <w:pPr>
        <w:spacing w:line="360" w:lineRule="auto"/>
        <w:rPr>
          <w:i/>
          <w:sz w:val="22"/>
          <w:szCs w:val="22"/>
        </w:rPr>
      </w:pPr>
      <w:r w:rsidRPr="00281BFB">
        <w:rPr>
          <w:i/>
          <w:sz w:val="22"/>
          <w:szCs w:val="22"/>
        </w:rPr>
        <w:t>Sibe Doosje,</w:t>
      </w:r>
    </w:p>
    <w:p w14:paraId="26B88B34" w14:textId="77777777" w:rsidR="00A17365" w:rsidRPr="00281BFB" w:rsidRDefault="00A17365" w:rsidP="00A17365">
      <w:pPr>
        <w:spacing w:line="360" w:lineRule="auto"/>
        <w:rPr>
          <w:sz w:val="22"/>
          <w:szCs w:val="22"/>
        </w:rPr>
      </w:pPr>
      <w:r w:rsidRPr="00281BFB">
        <w:rPr>
          <w:i/>
          <w:sz w:val="22"/>
          <w:szCs w:val="22"/>
        </w:rPr>
        <w:t>Internship Coordinator</w:t>
      </w:r>
      <w:r w:rsidR="00AD49D9">
        <w:rPr>
          <w:i/>
          <w:sz w:val="22"/>
          <w:szCs w:val="22"/>
        </w:rPr>
        <w:t>.</w:t>
      </w:r>
    </w:p>
    <w:p w14:paraId="10C11A24" w14:textId="77777777" w:rsidR="00A17365" w:rsidRPr="00281BFB" w:rsidRDefault="00B03444" w:rsidP="00A17365">
      <w:pPr>
        <w:spacing w:line="360" w:lineRule="auto"/>
        <w:rPr>
          <w:sz w:val="22"/>
          <w:szCs w:val="22"/>
        </w:rPr>
      </w:pPr>
      <w:r w:rsidRPr="00281BFB">
        <w:rPr>
          <w:rFonts w:eastAsia="Times New Roman"/>
          <w:color w:val="262626"/>
          <w:sz w:val="22"/>
          <w:szCs w:val="22"/>
        </w:rPr>
        <w:sym w:font="Wingdings" w:char="F02B"/>
      </w:r>
      <w:r>
        <w:rPr>
          <w:rFonts w:eastAsia="Times New Roman"/>
          <w:color w:val="262626"/>
          <w:sz w:val="22"/>
          <w:szCs w:val="22"/>
        </w:rPr>
        <w:t xml:space="preserve"> </w:t>
      </w:r>
      <w:hyperlink r:id="rId14" w:history="1">
        <w:r w:rsidRPr="00602756">
          <w:rPr>
            <w:rStyle w:val="Hyperlink"/>
            <w:rFonts w:eastAsia="Times New Roman"/>
            <w:sz w:val="22"/>
            <w:szCs w:val="22"/>
          </w:rPr>
          <w:t>S.Doosje@uu.nl</w:t>
        </w:r>
      </w:hyperlink>
      <w:r>
        <w:rPr>
          <w:rFonts w:eastAsia="Times New Roman"/>
          <w:color w:val="262626"/>
          <w:sz w:val="22"/>
          <w:szCs w:val="22"/>
        </w:rPr>
        <w:t xml:space="preserve"> </w:t>
      </w:r>
    </w:p>
    <w:p w14:paraId="5B149F28" w14:textId="77777777" w:rsidR="00A17365" w:rsidRPr="00281BFB" w:rsidRDefault="00A17365">
      <w:pPr>
        <w:rPr>
          <w:rFonts w:eastAsiaTheme="majorEastAsia" w:cstheme="majorBidi"/>
          <w:b/>
          <w:bCs/>
          <w:color w:val="365F91" w:themeColor="accent1" w:themeShade="BF"/>
          <w:sz w:val="28"/>
          <w:szCs w:val="22"/>
        </w:rPr>
      </w:pPr>
      <w:r w:rsidRPr="00281BFB">
        <w:br w:type="page"/>
      </w:r>
    </w:p>
    <w:p w14:paraId="412AB7B2" w14:textId="77777777" w:rsidR="00A17365" w:rsidRPr="00281BFB" w:rsidRDefault="00A17365" w:rsidP="00A17365">
      <w:pPr>
        <w:pStyle w:val="Kop1"/>
        <w:spacing w:line="360" w:lineRule="auto"/>
      </w:pPr>
      <w:r w:rsidRPr="00281BFB">
        <w:lastRenderedPageBreak/>
        <w:t>Table of contents</w:t>
      </w:r>
    </w:p>
    <w:p w14:paraId="1ED5EC4D" w14:textId="77777777" w:rsidR="00363865" w:rsidRPr="00281BFB" w:rsidRDefault="00363865" w:rsidP="006C0C60">
      <w:pPr>
        <w:spacing w:line="360" w:lineRule="auto"/>
        <w:rPr>
          <w:color w:val="262626"/>
          <w:sz w:val="22"/>
          <w:szCs w:val="22"/>
        </w:rPr>
      </w:pPr>
    </w:p>
    <w:tbl>
      <w:tblPr>
        <w:tblStyle w:val="Tabelraster"/>
        <w:tblW w:w="0" w:type="auto"/>
        <w:tblLook w:val="04A0" w:firstRow="1" w:lastRow="0" w:firstColumn="1" w:lastColumn="0" w:noHBand="0" w:noVBand="1"/>
      </w:tblPr>
      <w:tblGrid>
        <w:gridCol w:w="1271"/>
        <w:gridCol w:w="7019"/>
        <w:gridCol w:w="952"/>
      </w:tblGrid>
      <w:tr w:rsidR="00363865" w:rsidRPr="00281BFB" w14:paraId="1C785A97" w14:textId="77777777" w:rsidTr="00833B7B">
        <w:tc>
          <w:tcPr>
            <w:tcW w:w="1271" w:type="dxa"/>
          </w:tcPr>
          <w:p w14:paraId="0FD70823" w14:textId="77777777" w:rsidR="00363865" w:rsidRPr="00281BFB" w:rsidRDefault="00363865" w:rsidP="006C0C60">
            <w:pPr>
              <w:spacing w:line="360" w:lineRule="auto"/>
              <w:rPr>
                <w:color w:val="262626"/>
                <w:sz w:val="22"/>
                <w:szCs w:val="22"/>
              </w:rPr>
            </w:pPr>
            <w:r w:rsidRPr="00281BFB">
              <w:rPr>
                <w:color w:val="262626"/>
                <w:sz w:val="22"/>
                <w:szCs w:val="22"/>
              </w:rPr>
              <w:t xml:space="preserve">Component </w:t>
            </w:r>
          </w:p>
        </w:tc>
        <w:tc>
          <w:tcPr>
            <w:tcW w:w="7019" w:type="dxa"/>
          </w:tcPr>
          <w:p w14:paraId="475FE91A" w14:textId="77777777" w:rsidR="00363865" w:rsidRPr="00281BFB" w:rsidRDefault="00363865" w:rsidP="006C0C60">
            <w:pPr>
              <w:spacing w:line="360" w:lineRule="auto"/>
              <w:rPr>
                <w:color w:val="262626"/>
                <w:sz w:val="22"/>
                <w:szCs w:val="22"/>
              </w:rPr>
            </w:pPr>
            <w:r w:rsidRPr="00281BFB">
              <w:rPr>
                <w:color w:val="262626"/>
                <w:sz w:val="22"/>
                <w:szCs w:val="22"/>
              </w:rPr>
              <w:t>Description</w:t>
            </w:r>
          </w:p>
        </w:tc>
        <w:tc>
          <w:tcPr>
            <w:tcW w:w="952" w:type="dxa"/>
          </w:tcPr>
          <w:p w14:paraId="457E61BD" w14:textId="77777777" w:rsidR="00363865" w:rsidRPr="00281BFB" w:rsidRDefault="00363865" w:rsidP="00771C0A">
            <w:pPr>
              <w:spacing w:line="360" w:lineRule="auto"/>
              <w:jc w:val="right"/>
              <w:rPr>
                <w:color w:val="262626"/>
                <w:sz w:val="22"/>
                <w:szCs w:val="22"/>
              </w:rPr>
            </w:pPr>
            <w:r w:rsidRPr="00281BFB">
              <w:rPr>
                <w:color w:val="262626"/>
                <w:sz w:val="22"/>
                <w:szCs w:val="22"/>
              </w:rPr>
              <w:t>Page</w:t>
            </w:r>
          </w:p>
        </w:tc>
      </w:tr>
      <w:tr w:rsidR="00363865" w:rsidRPr="00281BFB" w14:paraId="1A0D85C5" w14:textId="77777777" w:rsidTr="00833B7B">
        <w:tc>
          <w:tcPr>
            <w:tcW w:w="1271" w:type="dxa"/>
          </w:tcPr>
          <w:p w14:paraId="50381EE8" w14:textId="77777777" w:rsidR="00363865" w:rsidRPr="00281BFB" w:rsidRDefault="00281BFB" w:rsidP="006C0C60">
            <w:pPr>
              <w:spacing w:line="360" w:lineRule="auto"/>
              <w:rPr>
                <w:color w:val="262626"/>
                <w:sz w:val="22"/>
                <w:szCs w:val="22"/>
              </w:rPr>
            </w:pPr>
            <w:r>
              <w:rPr>
                <w:color w:val="262626"/>
                <w:sz w:val="22"/>
                <w:szCs w:val="22"/>
              </w:rPr>
              <w:t>§ 1</w:t>
            </w:r>
          </w:p>
        </w:tc>
        <w:tc>
          <w:tcPr>
            <w:tcW w:w="7019" w:type="dxa"/>
          </w:tcPr>
          <w:p w14:paraId="14069223" w14:textId="77777777" w:rsidR="00363865" w:rsidRPr="00281BFB" w:rsidRDefault="00363865" w:rsidP="00363865">
            <w:pPr>
              <w:spacing w:after="200" w:line="360" w:lineRule="auto"/>
              <w:rPr>
                <w:color w:val="262626"/>
                <w:sz w:val="22"/>
                <w:szCs w:val="22"/>
              </w:rPr>
            </w:pPr>
            <w:r w:rsidRPr="00281BFB">
              <w:rPr>
                <w:color w:val="262626"/>
                <w:sz w:val="22"/>
                <w:szCs w:val="22"/>
              </w:rPr>
              <w:t>Introduction</w:t>
            </w:r>
          </w:p>
        </w:tc>
        <w:tc>
          <w:tcPr>
            <w:tcW w:w="952" w:type="dxa"/>
          </w:tcPr>
          <w:p w14:paraId="5B20F2C0" w14:textId="77777777" w:rsidR="00363865" w:rsidRPr="00281BFB" w:rsidRDefault="00771C0A" w:rsidP="00771C0A">
            <w:pPr>
              <w:spacing w:line="360" w:lineRule="auto"/>
              <w:jc w:val="right"/>
              <w:rPr>
                <w:color w:val="262626"/>
                <w:sz w:val="22"/>
                <w:szCs w:val="22"/>
              </w:rPr>
            </w:pPr>
            <w:r w:rsidRPr="00281BFB">
              <w:rPr>
                <w:color w:val="262626"/>
                <w:sz w:val="22"/>
                <w:szCs w:val="22"/>
              </w:rPr>
              <w:t>4</w:t>
            </w:r>
          </w:p>
        </w:tc>
      </w:tr>
      <w:tr w:rsidR="00363865" w:rsidRPr="00281BFB" w14:paraId="2C127C3C" w14:textId="77777777" w:rsidTr="00833B7B">
        <w:tc>
          <w:tcPr>
            <w:tcW w:w="1271" w:type="dxa"/>
          </w:tcPr>
          <w:p w14:paraId="13D19E20" w14:textId="77777777" w:rsidR="00363865" w:rsidRPr="00281BFB" w:rsidRDefault="00363865" w:rsidP="006C0C60">
            <w:pPr>
              <w:spacing w:line="360" w:lineRule="auto"/>
              <w:rPr>
                <w:color w:val="262626"/>
                <w:sz w:val="22"/>
                <w:szCs w:val="22"/>
              </w:rPr>
            </w:pPr>
            <w:r w:rsidRPr="00281BFB">
              <w:rPr>
                <w:color w:val="262626"/>
                <w:sz w:val="22"/>
                <w:szCs w:val="22"/>
              </w:rPr>
              <w:t>§ 2</w:t>
            </w:r>
          </w:p>
        </w:tc>
        <w:tc>
          <w:tcPr>
            <w:tcW w:w="7019" w:type="dxa"/>
          </w:tcPr>
          <w:p w14:paraId="6BABF702" w14:textId="77777777" w:rsidR="00363865" w:rsidRPr="00281BFB" w:rsidRDefault="00AC5866" w:rsidP="00AC5866">
            <w:pPr>
              <w:spacing w:line="360" w:lineRule="auto"/>
              <w:rPr>
                <w:color w:val="262626"/>
                <w:sz w:val="22"/>
                <w:szCs w:val="22"/>
              </w:rPr>
            </w:pPr>
            <w:r>
              <w:rPr>
                <w:color w:val="262626"/>
                <w:sz w:val="22"/>
                <w:szCs w:val="22"/>
              </w:rPr>
              <w:t>Main o</w:t>
            </w:r>
            <w:r w:rsidR="000537FF">
              <w:rPr>
                <w:color w:val="262626"/>
                <w:sz w:val="22"/>
                <w:szCs w:val="22"/>
              </w:rPr>
              <w:t xml:space="preserve">bjectives </w:t>
            </w:r>
            <w:r w:rsidR="00363865" w:rsidRPr="00281BFB">
              <w:rPr>
                <w:color w:val="262626"/>
                <w:sz w:val="22"/>
                <w:szCs w:val="22"/>
              </w:rPr>
              <w:t>of the internship</w:t>
            </w:r>
            <w:r w:rsidR="00281BFB">
              <w:rPr>
                <w:color w:val="262626"/>
                <w:sz w:val="22"/>
                <w:szCs w:val="22"/>
              </w:rPr>
              <w:t xml:space="preserve"> </w:t>
            </w:r>
          </w:p>
        </w:tc>
        <w:tc>
          <w:tcPr>
            <w:tcW w:w="952" w:type="dxa"/>
          </w:tcPr>
          <w:p w14:paraId="3F2FE935" w14:textId="77777777" w:rsidR="00363865" w:rsidRPr="00281BFB" w:rsidRDefault="00771C0A" w:rsidP="00771C0A">
            <w:pPr>
              <w:spacing w:line="360" w:lineRule="auto"/>
              <w:jc w:val="right"/>
              <w:rPr>
                <w:color w:val="262626"/>
                <w:sz w:val="22"/>
                <w:szCs w:val="22"/>
              </w:rPr>
            </w:pPr>
            <w:r w:rsidRPr="00281BFB">
              <w:rPr>
                <w:color w:val="262626"/>
                <w:sz w:val="22"/>
                <w:szCs w:val="22"/>
              </w:rPr>
              <w:t>4</w:t>
            </w:r>
          </w:p>
        </w:tc>
      </w:tr>
      <w:tr w:rsidR="00363865" w:rsidRPr="00281BFB" w14:paraId="0743C439" w14:textId="77777777" w:rsidTr="00833B7B">
        <w:tc>
          <w:tcPr>
            <w:tcW w:w="1271" w:type="dxa"/>
          </w:tcPr>
          <w:p w14:paraId="5C34C570" w14:textId="77777777" w:rsidR="00363865" w:rsidRPr="00281BFB" w:rsidRDefault="00363865" w:rsidP="006C0C60">
            <w:pPr>
              <w:spacing w:line="360" w:lineRule="auto"/>
              <w:rPr>
                <w:color w:val="262626"/>
                <w:sz w:val="22"/>
                <w:szCs w:val="22"/>
              </w:rPr>
            </w:pPr>
            <w:r w:rsidRPr="00281BFB">
              <w:rPr>
                <w:color w:val="262626"/>
                <w:sz w:val="22"/>
                <w:szCs w:val="22"/>
              </w:rPr>
              <w:t>§ 3</w:t>
            </w:r>
          </w:p>
        </w:tc>
        <w:tc>
          <w:tcPr>
            <w:tcW w:w="7019" w:type="dxa"/>
          </w:tcPr>
          <w:p w14:paraId="6F874A01" w14:textId="77777777" w:rsidR="00363865" w:rsidRPr="00281BFB" w:rsidRDefault="00363865" w:rsidP="006C0C60">
            <w:pPr>
              <w:spacing w:line="360" w:lineRule="auto"/>
              <w:rPr>
                <w:color w:val="262626"/>
                <w:sz w:val="22"/>
                <w:szCs w:val="22"/>
              </w:rPr>
            </w:pPr>
            <w:r w:rsidRPr="00281BFB">
              <w:rPr>
                <w:color w:val="262626"/>
                <w:sz w:val="22"/>
                <w:szCs w:val="22"/>
              </w:rPr>
              <w:t>Types of internship</w:t>
            </w:r>
          </w:p>
        </w:tc>
        <w:tc>
          <w:tcPr>
            <w:tcW w:w="952" w:type="dxa"/>
          </w:tcPr>
          <w:p w14:paraId="342EECEB" w14:textId="77777777" w:rsidR="00363865" w:rsidRPr="00281BFB" w:rsidRDefault="00AC5866" w:rsidP="00771C0A">
            <w:pPr>
              <w:spacing w:line="360" w:lineRule="auto"/>
              <w:jc w:val="right"/>
              <w:rPr>
                <w:color w:val="262626"/>
                <w:sz w:val="22"/>
                <w:szCs w:val="22"/>
              </w:rPr>
            </w:pPr>
            <w:r>
              <w:rPr>
                <w:color w:val="262626"/>
                <w:sz w:val="22"/>
                <w:szCs w:val="22"/>
              </w:rPr>
              <w:t>4</w:t>
            </w:r>
          </w:p>
        </w:tc>
      </w:tr>
      <w:tr w:rsidR="000537FF" w:rsidRPr="00281BFB" w14:paraId="0C9A9D82" w14:textId="77777777" w:rsidTr="00833B7B">
        <w:tc>
          <w:tcPr>
            <w:tcW w:w="1271" w:type="dxa"/>
          </w:tcPr>
          <w:p w14:paraId="4DCB71CF" w14:textId="77777777" w:rsidR="000537FF" w:rsidRPr="00281BFB" w:rsidRDefault="000537FF" w:rsidP="006C0C60">
            <w:pPr>
              <w:spacing w:line="360" w:lineRule="auto"/>
              <w:rPr>
                <w:color w:val="262626"/>
                <w:sz w:val="22"/>
                <w:szCs w:val="22"/>
              </w:rPr>
            </w:pPr>
          </w:p>
        </w:tc>
        <w:tc>
          <w:tcPr>
            <w:tcW w:w="7019" w:type="dxa"/>
          </w:tcPr>
          <w:p w14:paraId="10D9E765" w14:textId="77777777" w:rsidR="000537FF" w:rsidRPr="00281BFB" w:rsidRDefault="000537FF" w:rsidP="006C0C60">
            <w:pPr>
              <w:spacing w:line="360" w:lineRule="auto"/>
              <w:rPr>
                <w:color w:val="262626"/>
                <w:sz w:val="22"/>
                <w:szCs w:val="22"/>
              </w:rPr>
            </w:pPr>
            <w:r>
              <w:rPr>
                <w:color w:val="262626"/>
                <w:sz w:val="22"/>
                <w:szCs w:val="22"/>
              </w:rPr>
              <w:t>Clinical psychology track</w:t>
            </w:r>
          </w:p>
        </w:tc>
        <w:tc>
          <w:tcPr>
            <w:tcW w:w="952" w:type="dxa"/>
          </w:tcPr>
          <w:p w14:paraId="128ED553" w14:textId="77777777" w:rsidR="000537FF" w:rsidRPr="00281BFB" w:rsidRDefault="000537FF" w:rsidP="00771C0A">
            <w:pPr>
              <w:spacing w:line="360" w:lineRule="auto"/>
              <w:jc w:val="right"/>
              <w:rPr>
                <w:color w:val="262626"/>
                <w:sz w:val="22"/>
                <w:szCs w:val="22"/>
              </w:rPr>
            </w:pPr>
            <w:r>
              <w:rPr>
                <w:color w:val="262626"/>
                <w:sz w:val="22"/>
                <w:szCs w:val="22"/>
              </w:rPr>
              <w:t>5</w:t>
            </w:r>
          </w:p>
        </w:tc>
      </w:tr>
      <w:tr w:rsidR="000537FF" w:rsidRPr="00281BFB" w14:paraId="2B0EABA6" w14:textId="77777777" w:rsidTr="00833B7B">
        <w:tc>
          <w:tcPr>
            <w:tcW w:w="1271" w:type="dxa"/>
          </w:tcPr>
          <w:p w14:paraId="22993B3A" w14:textId="77777777" w:rsidR="000537FF" w:rsidRPr="00281BFB" w:rsidRDefault="000537FF" w:rsidP="006C0C60">
            <w:pPr>
              <w:spacing w:line="360" w:lineRule="auto"/>
              <w:rPr>
                <w:color w:val="262626"/>
                <w:sz w:val="22"/>
                <w:szCs w:val="22"/>
              </w:rPr>
            </w:pPr>
          </w:p>
        </w:tc>
        <w:tc>
          <w:tcPr>
            <w:tcW w:w="7019" w:type="dxa"/>
          </w:tcPr>
          <w:p w14:paraId="6B81DFFB" w14:textId="77777777" w:rsidR="000537FF" w:rsidRDefault="000537FF" w:rsidP="006C0C60">
            <w:pPr>
              <w:spacing w:line="360" w:lineRule="auto"/>
              <w:rPr>
                <w:color w:val="262626"/>
                <w:sz w:val="22"/>
                <w:szCs w:val="22"/>
              </w:rPr>
            </w:pPr>
            <w:r>
              <w:rPr>
                <w:color w:val="262626"/>
                <w:sz w:val="22"/>
                <w:szCs w:val="22"/>
              </w:rPr>
              <w:t>Health promotion  track</w:t>
            </w:r>
          </w:p>
        </w:tc>
        <w:tc>
          <w:tcPr>
            <w:tcW w:w="952" w:type="dxa"/>
          </w:tcPr>
          <w:p w14:paraId="707A9E0F" w14:textId="77777777" w:rsidR="000537FF" w:rsidRDefault="000537FF" w:rsidP="00771C0A">
            <w:pPr>
              <w:spacing w:line="360" w:lineRule="auto"/>
              <w:jc w:val="right"/>
              <w:rPr>
                <w:color w:val="262626"/>
                <w:sz w:val="22"/>
                <w:szCs w:val="22"/>
              </w:rPr>
            </w:pPr>
            <w:r>
              <w:rPr>
                <w:color w:val="262626"/>
                <w:sz w:val="22"/>
                <w:szCs w:val="22"/>
              </w:rPr>
              <w:t>6</w:t>
            </w:r>
          </w:p>
        </w:tc>
      </w:tr>
      <w:tr w:rsidR="00363865" w:rsidRPr="00281BFB" w14:paraId="71E51A80" w14:textId="77777777" w:rsidTr="00833B7B">
        <w:tc>
          <w:tcPr>
            <w:tcW w:w="1271" w:type="dxa"/>
          </w:tcPr>
          <w:p w14:paraId="6CDBBF11" w14:textId="77777777" w:rsidR="00363865" w:rsidRPr="00281BFB" w:rsidRDefault="00363865" w:rsidP="006C0C60">
            <w:pPr>
              <w:spacing w:line="360" w:lineRule="auto"/>
              <w:rPr>
                <w:color w:val="262626"/>
                <w:sz w:val="22"/>
                <w:szCs w:val="22"/>
              </w:rPr>
            </w:pPr>
            <w:r w:rsidRPr="00281BFB">
              <w:rPr>
                <w:color w:val="262626"/>
                <w:sz w:val="22"/>
                <w:szCs w:val="22"/>
              </w:rPr>
              <w:t>§ 4</w:t>
            </w:r>
          </w:p>
        </w:tc>
        <w:tc>
          <w:tcPr>
            <w:tcW w:w="7019" w:type="dxa"/>
          </w:tcPr>
          <w:p w14:paraId="453DDF1E" w14:textId="77777777" w:rsidR="00363865" w:rsidRPr="00281BFB" w:rsidRDefault="000537FF" w:rsidP="000537FF">
            <w:pPr>
              <w:spacing w:line="360" w:lineRule="auto"/>
              <w:rPr>
                <w:color w:val="262626"/>
                <w:sz w:val="22"/>
                <w:szCs w:val="22"/>
              </w:rPr>
            </w:pPr>
            <w:r>
              <w:rPr>
                <w:color w:val="262626"/>
                <w:sz w:val="22"/>
                <w:szCs w:val="22"/>
              </w:rPr>
              <w:t xml:space="preserve">Requirements </w:t>
            </w:r>
            <w:r w:rsidR="00363865" w:rsidRPr="00281BFB">
              <w:rPr>
                <w:color w:val="262626"/>
                <w:sz w:val="22"/>
                <w:szCs w:val="22"/>
              </w:rPr>
              <w:t xml:space="preserve">relating to </w:t>
            </w:r>
            <w:r>
              <w:rPr>
                <w:color w:val="262626"/>
                <w:sz w:val="22"/>
                <w:szCs w:val="22"/>
              </w:rPr>
              <w:t>placements</w:t>
            </w:r>
          </w:p>
        </w:tc>
        <w:tc>
          <w:tcPr>
            <w:tcW w:w="952" w:type="dxa"/>
          </w:tcPr>
          <w:p w14:paraId="71A56A1F" w14:textId="77777777" w:rsidR="00363865" w:rsidRPr="00281BFB" w:rsidRDefault="00771C0A" w:rsidP="00771C0A">
            <w:pPr>
              <w:spacing w:line="360" w:lineRule="auto"/>
              <w:jc w:val="right"/>
              <w:rPr>
                <w:color w:val="262626"/>
                <w:sz w:val="22"/>
                <w:szCs w:val="22"/>
              </w:rPr>
            </w:pPr>
            <w:r w:rsidRPr="00281BFB">
              <w:rPr>
                <w:color w:val="262626"/>
                <w:sz w:val="22"/>
                <w:szCs w:val="22"/>
              </w:rPr>
              <w:t>6</w:t>
            </w:r>
          </w:p>
        </w:tc>
      </w:tr>
      <w:tr w:rsidR="00363865" w:rsidRPr="00281BFB" w14:paraId="1BDAC72F" w14:textId="77777777" w:rsidTr="00833B7B">
        <w:tc>
          <w:tcPr>
            <w:tcW w:w="1271" w:type="dxa"/>
          </w:tcPr>
          <w:p w14:paraId="7D36886C" w14:textId="77777777" w:rsidR="00363865" w:rsidRPr="00281BFB" w:rsidRDefault="00363865" w:rsidP="006C0C60">
            <w:pPr>
              <w:spacing w:line="360" w:lineRule="auto"/>
              <w:rPr>
                <w:color w:val="262626"/>
                <w:sz w:val="22"/>
                <w:szCs w:val="22"/>
              </w:rPr>
            </w:pPr>
            <w:r w:rsidRPr="00281BFB">
              <w:rPr>
                <w:color w:val="262626"/>
                <w:sz w:val="22"/>
                <w:szCs w:val="22"/>
              </w:rPr>
              <w:t>§ 5</w:t>
            </w:r>
          </w:p>
        </w:tc>
        <w:tc>
          <w:tcPr>
            <w:tcW w:w="7019" w:type="dxa"/>
          </w:tcPr>
          <w:p w14:paraId="301C950A" w14:textId="77777777" w:rsidR="00363865" w:rsidRPr="00281BFB" w:rsidRDefault="000537FF" w:rsidP="000537FF">
            <w:pPr>
              <w:spacing w:line="360" w:lineRule="auto"/>
              <w:rPr>
                <w:color w:val="262626"/>
                <w:sz w:val="22"/>
                <w:szCs w:val="22"/>
              </w:rPr>
            </w:pPr>
            <w:r>
              <w:rPr>
                <w:color w:val="262626"/>
                <w:sz w:val="22"/>
                <w:szCs w:val="22"/>
              </w:rPr>
              <w:t>The i</w:t>
            </w:r>
            <w:r w:rsidR="00363865" w:rsidRPr="00281BFB">
              <w:rPr>
                <w:color w:val="262626"/>
                <w:sz w:val="22"/>
                <w:szCs w:val="22"/>
              </w:rPr>
              <w:t>nternship process</w:t>
            </w:r>
            <w:r>
              <w:rPr>
                <w:color w:val="262626"/>
                <w:sz w:val="22"/>
                <w:szCs w:val="22"/>
              </w:rPr>
              <w:t>: three phases</w:t>
            </w:r>
          </w:p>
        </w:tc>
        <w:tc>
          <w:tcPr>
            <w:tcW w:w="952" w:type="dxa"/>
          </w:tcPr>
          <w:p w14:paraId="538E7992" w14:textId="77777777" w:rsidR="00363865" w:rsidRPr="00281BFB" w:rsidRDefault="00771C0A" w:rsidP="00771C0A">
            <w:pPr>
              <w:spacing w:line="360" w:lineRule="auto"/>
              <w:jc w:val="right"/>
              <w:rPr>
                <w:color w:val="262626"/>
                <w:sz w:val="22"/>
                <w:szCs w:val="22"/>
              </w:rPr>
            </w:pPr>
            <w:r w:rsidRPr="00281BFB">
              <w:rPr>
                <w:color w:val="262626"/>
                <w:sz w:val="22"/>
                <w:szCs w:val="22"/>
              </w:rPr>
              <w:t>8</w:t>
            </w:r>
          </w:p>
        </w:tc>
      </w:tr>
      <w:tr w:rsidR="00363865" w:rsidRPr="00281BFB" w14:paraId="6CA71025" w14:textId="77777777" w:rsidTr="00833B7B">
        <w:tc>
          <w:tcPr>
            <w:tcW w:w="1271" w:type="dxa"/>
          </w:tcPr>
          <w:p w14:paraId="33181431" w14:textId="77777777" w:rsidR="00363865" w:rsidRPr="00281BFB" w:rsidRDefault="00363865" w:rsidP="006C0C60">
            <w:pPr>
              <w:spacing w:line="360" w:lineRule="auto"/>
              <w:rPr>
                <w:color w:val="262626"/>
                <w:sz w:val="22"/>
                <w:szCs w:val="22"/>
              </w:rPr>
            </w:pPr>
          </w:p>
        </w:tc>
        <w:tc>
          <w:tcPr>
            <w:tcW w:w="7019" w:type="dxa"/>
          </w:tcPr>
          <w:p w14:paraId="3DCB6588" w14:textId="77777777" w:rsidR="00363865" w:rsidRPr="00281BFB" w:rsidRDefault="00363865" w:rsidP="006C0C60">
            <w:pPr>
              <w:spacing w:line="360" w:lineRule="auto"/>
              <w:rPr>
                <w:color w:val="262626"/>
                <w:sz w:val="22"/>
                <w:szCs w:val="22"/>
              </w:rPr>
            </w:pPr>
            <w:r w:rsidRPr="00281BFB">
              <w:rPr>
                <w:color w:val="262626"/>
                <w:sz w:val="22"/>
                <w:szCs w:val="22"/>
              </w:rPr>
              <w:t>5.1 Preparation phase</w:t>
            </w:r>
          </w:p>
        </w:tc>
        <w:tc>
          <w:tcPr>
            <w:tcW w:w="952" w:type="dxa"/>
          </w:tcPr>
          <w:p w14:paraId="3F02E20E" w14:textId="77777777" w:rsidR="00363865" w:rsidRPr="00281BFB" w:rsidRDefault="00771C0A" w:rsidP="00771C0A">
            <w:pPr>
              <w:spacing w:line="360" w:lineRule="auto"/>
              <w:jc w:val="right"/>
              <w:rPr>
                <w:color w:val="262626"/>
                <w:sz w:val="22"/>
                <w:szCs w:val="22"/>
              </w:rPr>
            </w:pPr>
            <w:r w:rsidRPr="00281BFB">
              <w:rPr>
                <w:color w:val="262626"/>
                <w:sz w:val="22"/>
                <w:szCs w:val="22"/>
              </w:rPr>
              <w:t>8</w:t>
            </w:r>
          </w:p>
        </w:tc>
      </w:tr>
      <w:tr w:rsidR="00363865" w:rsidRPr="00281BFB" w14:paraId="6253CDF1" w14:textId="77777777" w:rsidTr="00833B7B">
        <w:tc>
          <w:tcPr>
            <w:tcW w:w="1271" w:type="dxa"/>
          </w:tcPr>
          <w:p w14:paraId="60234C35" w14:textId="77777777" w:rsidR="00363865" w:rsidRPr="00281BFB" w:rsidRDefault="00363865" w:rsidP="006C0C60">
            <w:pPr>
              <w:spacing w:line="360" w:lineRule="auto"/>
              <w:rPr>
                <w:color w:val="262626"/>
                <w:sz w:val="22"/>
                <w:szCs w:val="22"/>
              </w:rPr>
            </w:pPr>
          </w:p>
        </w:tc>
        <w:tc>
          <w:tcPr>
            <w:tcW w:w="7019" w:type="dxa"/>
          </w:tcPr>
          <w:p w14:paraId="452F7554" w14:textId="77777777" w:rsidR="00363865" w:rsidRPr="00281BFB" w:rsidRDefault="00363865" w:rsidP="0090387A">
            <w:pPr>
              <w:spacing w:line="360" w:lineRule="auto"/>
              <w:rPr>
                <w:color w:val="262626"/>
                <w:sz w:val="22"/>
                <w:szCs w:val="22"/>
              </w:rPr>
            </w:pPr>
            <w:r w:rsidRPr="00281BFB">
              <w:rPr>
                <w:color w:val="262626"/>
                <w:sz w:val="22"/>
                <w:szCs w:val="22"/>
              </w:rPr>
              <w:t>5.2 Internship phase</w:t>
            </w:r>
          </w:p>
        </w:tc>
        <w:tc>
          <w:tcPr>
            <w:tcW w:w="952" w:type="dxa"/>
          </w:tcPr>
          <w:p w14:paraId="48B4FCD2" w14:textId="77777777" w:rsidR="00363865" w:rsidRPr="00281BFB" w:rsidRDefault="004718AC" w:rsidP="00771C0A">
            <w:pPr>
              <w:spacing w:line="360" w:lineRule="auto"/>
              <w:jc w:val="right"/>
              <w:rPr>
                <w:color w:val="262626"/>
                <w:sz w:val="22"/>
                <w:szCs w:val="22"/>
              </w:rPr>
            </w:pPr>
            <w:r w:rsidRPr="00281BFB">
              <w:rPr>
                <w:color w:val="262626"/>
                <w:sz w:val="22"/>
                <w:szCs w:val="22"/>
              </w:rPr>
              <w:t>9</w:t>
            </w:r>
          </w:p>
        </w:tc>
      </w:tr>
      <w:tr w:rsidR="00363865" w:rsidRPr="00281BFB" w14:paraId="7A1636EF" w14:textId="77777777" w:rsidTr="00833B7B">
        <w:tc>
          <w:tcPr>
            <w:tcW w:w="1271" w:type="dxa"/>
          </w:tcPr>
          <w:p w14:paraId="44108598" w14:textId="77777777" w:rsidR="00363865" w:rsidRPr="00281BFB" w:rsidRDefault="00363865" w:rsidP="006C0C60">
            <w:pPr>
              <w:spacing w:line="360" w:lineRule="auto"/>
              <w:rPr>
                <w:color w:val="262626"/>
                <w:sz w:val="22"/>
                <w:szCs w:val="22"/>
              </w:rPr>
            </w:pPr>
          </w:p>
        </w:tc>
        <w:tc>
          <w:tcPr>
            <w:tcW w:w="7019" w:type="dxa"/>
          </w:tcPr>
          <w:p w14:paraId="48E1F967" w14:textId="77777777" w:rsidR="00363865" w:rsidRPr="00281BFB" w:rsidRDefault="00363865" w:rsidP="00FC1E60">
            <w:pPr>
              <w:spacing w:line="360" w:lineRule="auto"/>
              <w:rPr>
                <w:color w:val="262626"/>
                <w:sz w:val="22"/>
                <w:szCs w:val="22"/>
              </w:rPr>
            </w:pPr>
            <w:r w:rsidRPr="00281BFB">
              <w:rPr>
                <w:color w:val="262626"/>
                <w:sz w:val="22"/>
                <w:szCs w:val="22"/>
              </w:rPr>
              <w:t>5.3 W</w:t>
            </w:r>
            <w:r w:rsidR="00FC1E60">
              <w:rPr>
                <w:color w:val="262626"/>
                <w:sz w:val="22"/>
                <w:szCs w:val="22"/>
              </w:rPr>
              <w:t>rap</w:t>
            </w:r>
            <w:r w:rsidRPr="00281BFB">
              <w:rPr>
                <w:color w:val="262626"/>
                <w:sz w:val="22"/>
                <w:szCs w:val="22"/>
              </w:rPr>
              <w:t xml:space="preserve"> up phase</w:t>
            </w:r>
          </w:p>
        </w:tc>
        <w:tc>
          <w:tcPr>
            <w:tcW w:w="952" w:type="dxa"/>
          </w:tcPr>
          <w:p w14:paraId="2029AE73" w14:textId="77777777" w:rsidR="00363865" w:rsidRPr="00281BFB" w:rsidRDefault="00771C0A" w:rsidP="00771C0A">
            <w:pPr>
              <w:spacing w:line="360" w:lineRule="auto"/>
              <w:jc w:val="right"/>
              <w:rPr>
                <w:color w:val="262626"/>
                <w:sz w:val="22"/>
                <w:szCs w:val="22"/>
              </w:rPr>
            </w:pPr>
            <w:r w:rsidRPr="00281BFB">
              <w:rPr>
                <w:color w:val="262626"/>
                <w:sz w:val="22"/>
                <w:szCs w:val="22"/>
              </w:rPr>
              <w:t>10</w:t>
            </w:r>
          </w:p>
        </w:tc>
      </w:tr>
      <w:tr w:rsidR="005C1D92" w:rsidRPr="005C1D92" w14:paraId="0ED93EA2" w14:textId="77777777" w:rsidTr="00833B7B">
        <w:tc>
          <w:tcPr>
            <w:tcW w:w="1271" w:type="dxa"/>
          </w:tcPr>
          <w:p w14:paraId="414661C4" w14:textId="77777777" w:rsidR="00363865" w:rsidRPr="005C1D92" w:rsidRDefault="00363865" w:rsidP="005C1D92">
            <w:pPr>
              <w:spacing w:line="360" w:lineRule="auto"/>
              <w:rPr>
                <w:sz w:val="22"/>
                <w:szCs w:val="22"/>
              </w:rPr>
            </w:pPr>
            <w:r w:rsidRPr="005C1D92">
              <w:rPr>
                <w:sz w:val="22"/>
                <w:szCs w:val="22"/>
              </w:rPr>
              <w:t>§ 6</w:t>
            </w:r>
          </w:p>
        </w:tc>
        <w:tc>
          <w:tcPr>
            <w:tcW w:w="7019" w:type="dxa"/>
          </w:tcPr>
          <w:p w14:paraId="44216841" w14:textId="77777777" w:rsidR="00363865" w:rsidRPr="005C1D92" w:rsidRDefault="00266B32" w:rsidP="006C0C60">
            <w:pPr>
              <w:spacing w:line="360" w:lineRule="auto"/>
              <w:rPr>
                <w:sz w:val="22"/>
                <w:szCs w:val="22"/>
              </w:rPr>
            </w:pPr>
            <w:r>
              <w:rPr>
                <w:sz w:val="22"/>
                <w:szCs w:val="22"/>
              </w:rPr>
              <w:t xml:space="preserve">Criteria for the internship </w:t>
            </w:r>
            <w:r w:rsidR="00363865" w:rsidRPr="005C1D92">
              <w:rPr>
                <w:sz w:val="22"/>
                <w:szCs w:val="22"/>
              </w:rPr>
              <w:t>report</w:t>
            </w:r>
          </w:p>
        </w:tc>
        <w:tc>
          <w:tcPr>
            <w:tcW w:w="952" w:type="dxa"/>
          </w:tcPr>
          <w:p w14:paraId="50A96D77" w14:textId="77777777" w:rsidR="00363865" w:rsidRPr="005C1D92" w:rsidRDefault="0090387A" w:rsidP="00771C0A">
            <w:pPr>
              <w:spacing w:line="360" w:lineRule="auto"/>
              <w:jc w:val="right"/>
              <w:rPr>
                <w:sz w:val="22"/>
                <w:szCs w:val="22"/>
              </w:rPr>
            </w:pPr>
            <w:r w:rsidRPr="005C1D92">
              <w:rPr>
                <w:sz w:val="22"/>
                <w:szCs w:val="22"/>
              </w:rPr>
              <w:t>13</w:t>
            </w:r>
          </w:p>
        </w:tc>
      </w:tr>
      <w:tr w:rsidR="005C1D92" w:rsidRPr="005C1D92" w14:paraId="23CD62E7" w14:textId="77777777" w:rsidTr="00833B7B">
        <w:tc>
          <w:tcPr>
            <w:tcW w:w="1271" w:type="dxa"/>
          </w:tcPr>
          <w:p w14:paraId="3F447C82" w14:textId="77777777" w:rsidR="00363865" w:rsidRPr="005C1D92" w:rsidRDefault="00363865" w:rsidP="006C0C60">
            <w:pPr>
              <w:spacing w:line="360" w:lineRule="auto"/>
              <w:rPr>
                <w:sz w:val="22"/>
                <w:szCs w:val="22"/>
              </w:rPr>
            </w:pPr>
          </w:p>
        </w:tc>
        <w:tc>
          <w:tcPr>
            <w:tcW w:w="7019" w:type="dxa"/>
          </w:tcPr>
          <w:p w14:paraId="41694EC9" w14:textId="77777777" w:rsidR="00363865" w:rsidRPr="005C1D92" w:rsidRDefault="00363865" w:rsidP="006C0C60">
            <w:pPr>
              <w:spacing w:line="360" w:lineRule="auto"/>
              <w:rPr>
                <w:sz w:val="22"/>
                <w:szCs w:val="22"/>
              </w:rPr>
            </w:pPr>
            <w:r w:rsidRPr="005C1D92">
              <w:rPr>
                <w:sz w:val="22"/>
                <w:szCs w:val="22"/>
              </w:rPr>
              <w:t>6.1 General criteria</w:t>
            </w:r>
          </w:p>
        </w:tc>
        <w:tc>
          <w:tcPr>
            <w:tcW w:w="952" w:type="dxa"/>
          </w:tcPr>
          <w:p w14:paraId="00003A68" w14:textId="77777777" w:rsidR="00363865" w:rsidRPr="005C1D92" w:rsidRDefault="00771C0A" w:rsidP="00771C0A">
            <w:pPr>
              <w:spacing w:line="360" w:lineRule="auto"/>
              <w:jc w:val="right"/>
              <w:rPr>
                <w:sz w:val="22"/>
                <w:szCs w:val="22"/>
              </w:rPr>
            </w:pPr>
            <w:r w:rsidRPr="005C1D92">
              <w:rPr>
                <w:sz w:val="22"/>
                <w:szCs w:val="22"/>
              </w:rPr>
              <w:t>14</w:t>
            </w:r>
          </w:p>
        </w:tc>
      </w:tr>
      <w:tr w:rsidR="005C1D92" w:rsidRPr="005C1D92" w14:paraId="1AA5491A" w14:textId="77777777" w:rsidTr="00833B7B">
        <w:tc>
          <w:tcPr>
            <w:tcW w:w="1271" w:type="dxa"/>
          </w:tcPr>
          <w:p w14:paraId="1957F776" w14:textId="77777777" w:rsidR="00363865" w:rsidRPr="005C1D92" w:rsidRDefault="00363865" w:rsidP="006C0C60">
            <w:pPr>
              <w:spacing w:line="360" w:lineRule="auto"/>
              <w:rPr>
                <w:sz w:val="22"/>
                <w:szCs w:val="22"/>
              </w:rPr>
            </w:pPr>
          </w:p>
        </w:tc>
        <w:tc>
          <w:tcPr>
            <w:tcW w:w="7019" w:type="dxa"/>
          </w:tcPr>
          <w:p w14:paraId="5EBD2C54" w14:textId="77777777" w:rsidR="00363865" w:rsidRPr="005C1D92" w:rsidRDefault="00363865" w:rsidP="006C0C60">
            <w:pPr>
              <w:spacing w:line="360" w:lineRule="auto"/>
              <w:rPr>
                <w:sz w:val="22"/>
                <w:szCs w:val="22"/>
              </w:rPr>
            </w:pPr>
            <w:r w:rsidRPr="005C1D92">
              <w:rPr>
                <w:sz w:val="22"/>
                <w:szCs w:val="22"/>
              </w:rPr>
              <w:t>6.2 Criteria</w:t>
            </w:r>
            <w:r w:rsidR="00833B7B" w:rsidRPr="005C1D92">
              <w:rPr>
                <w:sz w:val="22"/>
                <w:szCs w:val="22"/>
              </w:rPr>
              <w:t>,</w:t>
            </w:r>
            <w:r w:rsidRPr="005C1D92">
              <w:rPr>
                <w:sz w:val="22"/>
                <w:szCs w:val="22"/>
              </w:rPr>
              <w:t xml:space="preserve"> per chapter</w:t>
            </w:r>
          </w:p>
        </w:tc>
        <w:tc>
          <w:tcPr>
            <w:tcW w:w="952" w:type="dxa"/>
          </w:tcPr>
          <w:p w14:paraId="1A5A70C7" w14:textId="77777777" w:rsidR="00363865" w:rsidRPr="005C1D92" w:rsidRDefault="00771C0A" w:rsidP="00771C0A">
            <w:pPr>
              <w:spacing w:line="360" w:lineRule="auto"/>
              <w:jc w:val="right"/>
              <w:rPr>
                <w:sz w:val="22"/>
                <w:szCs w:val="22"/>
              </w:rPr>
            </w:pPr>
            <w:r w:rsidRPr="005C1D92">
              <w:rPr>
                <w:sz w:val="22"/>
                <w:szCs w:val="22"/>
              </w:rPr>
              <w:t>15</w:t>
            </w:r>
          </w:p>
        </w:tc>
      </w:tr>
      <w:tr w:rsidR="00294747" w:rsidRPr="00281BFB" w14:paraId="1B1084BC" w14:textId="77777777" w:rsidTr="00833B7B">
        <w:tc>
          <w:tcPr>
            <w:tcW w:w="1271" w:type="dxa"/>
          </w:tcPr>
          <w:p w14:paraId="51F236DF" w14:textId="77777777" w:rsidR="00294747" w:rsidRPr="00281BFB" w:rsidRDefault="00294747" w:rsidP="006C0C60">
            <w:pPr>
              <w:spacing w:line="360" w:lineRule="auto"/>
              <w:rPr>
                <w:color w:val="262626"/>
                <w:sz w:val="22"/>
                <w:szCs w:val="22"/>
              </w:rPr>
            </w:pPr>
          </w:p>
        </w:tc>
        <w:tc>
          <w:tcPr>
            <w:tcW w:w="7019" w:type="dxa"/>
          </w:tcPr>
          <w:p w14:paraId="542FED57" w14:textId="77777777" w:rsidR="00294747" w:rsidRPr="00281BFB" w:rsidRDefault="00294747" w:rsidP="005C1D92">
            <w:pPr>
              <w:spacing w:line="360" w:lineRule="auto"/>
              <w:rPr>
                <w:color w:val="262626"/>
                <w:sz w:val="22"/>
                <w:szCs w:val="22"/>
              </w:rPr>
            </w:pPr>
            <w:r>
              <w:rPr>
                <w:color w:val="262626"/>
                <w:sz w:val="22"/>
                <w:szCs w:val="22"/>
              </w:rPr>
              <w:t xml:space="preserve">Appendix A: </w:t>
            </w:r>
            <w:r w:rsidR="005C1D92">
              <w:rPr>
                <w:color w:val="262626"/>
                <w:sz w:val="22"/>
                <w:szCs w:val="22"/>
              </w:rPr>
              <w:t xml:space="preserve">Formulating reflective learning </w:t>
            </w:r>
            <w:r w:rsidR="005C1D92">
              <w:t xml:space="preserve">objectives </w:t>
            </w:r>
            <w:r w:rsidR="00266B32">
              <w:t>in the internship</w:t>
            </w:r>
          </w:p>
        </w:tc>
        <w:tc>
          <w:tcPr>
            <w:tcW w:w="952" w:type="dxa"/>
          </w:tcPr>
          <w:p w14:paraId="4DB104C3" w14:textId="77777777" w:rsidR="00294747" w:rsidRPr="00281BFB" w:rsidRDefault="00266B32" w:rsidP="00266B32">
            <w:pPr>
              <w:spacing w:line="360" w:lineRule="auto"/>
              <w:jc w:val="right"/>
              <w:rPr>
                <w:color w:val="262626"/>
                <w:sz w:val="22"/>
                <w:szCs w:val="22"/>
              </w:rPr>
            </w:pPr>
            <w:r>
              <w:rPr>
                <w:color w:val="262626"/>
                <w:sz w:val="22"/>
                <w:szCs w:val="22"/>
              </w:rPr>
              <w:t>20</w:t>
            </w:r>
          </w:p>
        </w:tc>
      </w:tr>
      <w:tr w:rsidR="00363865" w:rsidRPr="00281BFB" w14:paraId="2F6C654F" w14:textId="77777777" w:rsidTr="00833B7B">
        <w:tc>
          <w:tcPr>
            <w:tcW w:w="1271" w:type="dxa"/>
          </w:tcPr>
          <w:p w14:paraId="63C0D63E" w14:textId="77777777" w:rsidR="00363865" w:rsidRPr="00281BFB" w:rsidRDefault="00363865" w:rsidP="006C0C60">
            <w:pPr>
              <w:spacing w:line="360" w:lineRule="auto"/>
              <w:rPr>
                <w:color w:val="262626"/>
                <w:sz w:val="22"/>
                <w:szCs w:val="22"/>
              </w:rPr>
            </w:pPr>
          </w:p>
        </w:tc>
        <w:tc>
          <w:tcPr>
            <w:tcW w:w="7019" w:type="dxa"/>
          </w:tcPr>
          <w:p w14:paraId="77E80055" w14:textId="77777777" w:rsidR="00363865" w:rsidRPr="00281BFB" w:rsidRDefault="00363865" w:rsidP="00F2760C">
            <w:pPr>
              <w:spacing w:line="360" w:lineRule="auto"/>
              <w:rPr>
                <w:color w:val="262626"/>
                <w:sz w:val="22"/>
                <w:szCs w:val="22"/>
              </w:rPr>
            </w:pPr>
            <w:r w:rsidRPr="00281BFB">
              <w:rPr>
                <w:color w:val="262626"/>
                <w:sz w:val="22"/>
                <w:szCs w:val="22"/>
              </w:rPr>
              <w:t xml:space="preserve">Appendix </w:t>
            </w:r>
            <w:r w:rsidR="00F2760C">
              <w:rPr>
                <w:color w:val="262626"/>
                <w:sz w:val="22"/>
                <w:szCs w:val="22"/>
              </w:rPr>
              <w:t>B</w:t>
            </w:r>
            <w:r w:rsidRPr="00281BFB">
              <w:rPr>
                <w:color w:val="262626"/>
                <w:sz w:val="22"/>
                <w:szCs w:val="22"/>
              </w:rPr>
              <w:t>: Examples of activities performed in the different types of internship</w:t>
            </w:r>
          </w:p>
        </w:tc>
        <w:tc>
          <w:tcPr>
            <w:tcW w:w="952" w:type="dxa"/>
          </w:tcPr>
          <w:p w14:paraId="1A61A7BB" w14:textId="77777777" w:rsidR="00363865" w:rsidRPr="00281BFB" w:rsidRDefault="00266B32" w:rsidP="00771C0A">
            <w:pPr>
              <w:spacing w:line="360" w:lineRule="auto"/>
              <w:jc w:val="right"/>
              <w:rPr>
                <w:color w:val="262626"/>
                <w:sz w:val="22"/>
                <w:szCs w:val="22"/>
              </w:rPr>
            </w:pPr>
            <w:r>
              <w:rPr>
                <w:color w:val="262626"/>
                <w:sz w:val="22"/>
                <w:szCs w:val="22"/>
              </w:rPr>
              <w:t>25</w:t>
            </w:r>
          </w:p>
        </w:tc>
      </w:tr>
      <w:tr w:rsidR="00363865" w:rsidRPr="00281BFB" w14:paraId="5D657FB8" w14:textId="77777777" w:rsidTr="00833B7B">
        <w:tc>
          <w:tcPr>
            <w:tcW w:w="1271" w:type="dxa"/>
          </w:tcPr>
          <w:p w14:paraId="6C776043" w14:textId="77777777" w:rsidR="00363865" w:rsidRPr="00281BFB" w:rsidRDefault="00363865" w:rsidP="006C0C60">
            <w:pPr>
              <w:spacing w:line="360" w:lineRule="auto"/>
              <w:rPr>
                <w:color w:val="262626"/>
                <w:sz w:val="22"/>
                <w:szCs w:val="22"/>
              </w:rPr>
            </w:pPr>
          </w:p>
        </w:tc>
        <w:tc>
          <w:tcPr>
            <w:tcW w:w="7019" w:type="dxa"/>
          </w:tcPr>
          <w:p w14:paraId="3AB4DF01" w14:textId="77777777" w:rsidR="00363865" w:rsidRPr="00281BFB" w:rsidRDefault="00363865" w:rsidP="00F2760C">
            <w:pPr>
              <w:spacing w:line="360" w:lineRule="auto"/>
              <w:rPr>
                <w:color w:val="262626"/>
                <w:sz w:val="22"/>
                <w:szCs w:val="22"/>
              </w:rPr>
            </w:pPr>
            <w:r w:rsidRPr="00281BFB">
              <w:rPr>
                <w:color w:val="262626"/>
                <w:sz w:val="22"/>
                <w:szCs w:val="22"/>
              </w:rPr>
              <w:t xml:space="preserve">Appendix </w:t>
            </w:r>
            <w:r w:rsidR="00F2760C">
              <w:rPr>
                <w:color w:val="262626"/>
                <w:sz w:val="22"/>
                <w:szCs w:val="22"/>
              </w:rPr>
              <w:t>C</w:t>
            </w:r>
            <w:r w:rsidRPr="00281BFB">
              <w:rPr>
                <w:color w:val="262626"/>
                <w:sz w:val="22"/>
                <w:szCs w:val="22"/>
              </w:rPr>
              <w:t xml:space="preserve">: Important hyperlinks for </w:t>
            </w:r>
            <w:r w:rsidR="005C1D92">
              <w:rPr>
                <w:color w:val="262626"/>
                <w:sz w:val="22"/>
                <w:szCs w:val="22"/>
              </w:rPr>
              <w:t>the preparation phase</w:t>
            </w:r>
          </w:p>
        </w:tc>
        <w:tc>
          <w:tcPr>
            <w:tcW w:w="952" w:type="dxa"/>
          </w:tcPr>
          <w:p w14:paraId="47DBFC29" w14:textId="77777777" w:rsidR="00363865" w:rsidRPr="00281BFB" w:rsidRDefault="00266B32" w:rsidP="00771C0A">
            <w:pPr>
              <w:spacing w:line="360" w:lineRule="auto"/>
              <w:jc w:val="right"/>
              <w:rPr>
                <w:color w:val="262626"/>
                <w:sz w:val="22"/>
                <w:szCs w:val="22"/>
              </w:rPr>
            </w:pPr>
            <w:r>
              <w:rPr>
                <w:color w:val="262626"/>
                <w:sz w:val="22"/>
                <w:szCs w:val="22"/>
              </w:rPr>
              <w:t>28</w:t>
            </w:r>
          </w:p>
        </w:tc>
      </w:tr>
      <w:tr w:rsidR="00363865" w:rsidRPr="00281BFB" w14:paraId="42308B04" w14:textId="77777777" w:rsidTr="00833B7B">
        <w:tc>
          <w:tcPr>
            <w:tcW w:w="1271" w:type="dxa"/>
          </w:tcPr>
          <w:p w14:paraId="19E192FB" w14:textId="77777777" w:rsidR="00363865" w:rsidRPr="00281BFB" w:rsidRDefault="00363865" w:rsidP="006C0C60">
            <w:pPr>
              <w:spacing w:line="360" w:lineRule="auto"/>
              <w:rPr>
                <w:color w:val="262626"/>
                <w:sz w:val="22"/>
                <w:szCs w:val="22"/>
              </w:rPr>
            </w:pPr>
          </w:p>
        </w:tc>
        <w:tc>
          <w:tcPr>
            <w:tcW w:w="7019" w:type="dxa"/>
          </w:tcPr>
          <w:p w14:paraId="7DD0788D" w14:textId="77777777" w:rsidR="00363865" w:rsidRPr="00281BFB" w:rsidRDefault="00363865" w:rsidP="00F2760C">
            <w:pPr>
              <w:spacing w:line="360" w:lineRule="auto"/>
              <w:rPr>
                <w:color w:val="262626"/>
                <w:sz w:val="22"/>
                <w:szCs w:val="22"/>
              </w:rPr>
            </w:pPr>
            <w:r w:rsidRPr="00281BFB">
              <w:rPr>
                <w:color w:val="262626"/>
                <w:sz w:val="22"/>
                <w:szCs w:val="22"/>
              </w:rPr>
              <w:t xml:space="preserve">Appendix </w:t>
            </w:r>
            <w:r w:rsidR="00F2760C">
              <w:rPr>
                <w:color w:val="262626"/>
                <w:sz w:val="22"/>
                <w:szCs w:val="22"/>
              </w:rPr>
              <w:t>D</w:t>
            </w:r>
            <w:r w:rsidRPr="00281BFB">
              <w:rPr>
                <w:color w:val="262626"/>
                <w:sz w:val="22"/>
                <w:szCs w:val="22"/>
              </w:rPr>
              <w:t>: List of explanatory documents for each phase</w:t>
            </w:r>
          </w:p>
        </w:tc>
        <w:tc>
          <w:tcPr>
            <w:tcW w:w="952" w:type="dxa"/>
          </w:tcPr>
          <w:p w14:paraId="41ADC377" w14:textId="77777777" w:rsidR="00363865" w:rsidRPr="00281BFB" w:rsidRDefault="00266B32" w:rsidP="00771C0A">
            <w:pPr>
              <w:spacing w:line="360" w:lineRule="auto"/>
              <w:jc w:val="right"/>
              <w:rPr>
                <w:color w:val="262626"/>
                <w:sz w:val="22"/>
                <w:szCs w:val="22"/>
              </w:rPr>
            </w:pPr>
            <w:r>
              <w:rPr>
                <w:color w:val="262626"/>
                <w:sz w:val="22"/>
                <w:szCs w:val="22"/>
              </w:rPr>
              <w:t>29</w:t>
            </w:r>
          </w:p>
        </w:tc>
      </w:tr>
      <w:tr w:rsidR="00AC5866" w:rsidRPr="00281BFB" w14:paraId="609A87E5" w14:textId="77777777" w:rsidTr="00833B7B">
        <w:tc>
          <w:tcPr>
            <w:tcW w:w="1271" w:type="dxa"/>
          </w:tcPr>
          <w:p w14:paraId="5B51E9AD" w14:textId="77777777" w:rsidR="00AC5866" w:rsidRPr="00281BFB" w:rsidRDefault="00AC5866" w:rsidP="006C0C60">
            <w:pPr>
              <w:spacing w:line="360" w:lineRule="auto"/>
              <w:rPr>
                <w:color w:val="262626"/>
                <w:sz w:val="22"/>
                <w:szCs w:val="22"/>
              </w:rPr>
            </w:pPr>
          </w:p>
        </w:tc>
        <w:tc>
          <w:tcPr>
            <w:tcW w:w="7019" w:type="dxa"/>
          </w:tcPr>
          <w:p w14:paraId="707E67CA" w14:textId="77777777" w:rsidR="00AC5866" w:rsidRPr="00281BFB" w:rsidRDefault="00E7312D" w:rsidP="00F2760C">
            <w:pPr>
              <w:spacing w:line="360" w:lineRule="auto"/>
              <w:rPr>
                <w:color w:val="262626"/>
                <w:sz w:val="22"/>
                <w:szCs w:val="22"/>
              </w:rPr>
            </w:pPr>
            <w:r>
              <w:rPr>
                <w:color w:val="262626"/>
                <w:sz w:val="22"/>
                <w:szCs w:val="22"/>
              </w:rPr>
              <w:t>Appendix E: Learning agreement (model)</w:t>
            </w:r>
          </w:p>
        </w:tc>
        <w:tc>
          <w:tcPr>
            <w:tcW w:w="952" w:type="dxa"/>
          </w:tcPr>
          <w:p w14:paraId="3C609756" w14:textId="77777777" w:rsidR="00AC5866" w:rsidRPr="00281BFB" w:rsidRDefault="00E7312D" w:rsidP="00771C0A">
            <w:pPr>
              <w:spacing w:line="360" w:lineRule="auto"/>
              <w:jc w:val="right"/>
              <w:rPr>
                <w:color w:val="262626"/>
                <w:sz w:val="22"/>
                <w:szCs w:val="22"/>
              </w:rPr>
            </w:pPr>
            <w:r>
              <w:rPr>
                <w:color w:val="262626"/>
                <w:sz w:val="22"/>
                <w:szCs w:val="22"/>
              </w:rPr>
              <w:t>30</w:t>
            </w:r>
          </w:p>
        </w:tc>
      </w:tr>
    </w:tbl>
    <w:p w14:paraId="235C4B3D" w14:textId="77777777" w:rsidR="00816C53" w:rsidRPr="00281BFB" w:rsidRDefault="00A10226" w:rsidP="00281BFB">
      <w:pPr>
        <w:pStyle w:val="Kop1"/>
        <w:spacing w:line="360" w:lineRule="auto"/>
      </w:pPr>
      <w:r w:rsidRPr="00281BFB">
        <w:lastRenderedPageBreak/>
        <w:t>§ 1. Introduction</w:t>
      </w:r>
    </w:p>
    <w:p w14:paraId="26BF1DFB" w14:textId="77777777" w:rsidR="008945F6" w:rsidRPr="00281BFB" w:rsidRDefault="00816C53" w:rsidP="00387782">
      <w:pPr>
        <w:spacing w:line="360" w:lineRule="auto"/>
        <w:rPr>
          <w:sz w:val="22"/>
          <w:szCs w:val="22"/>
        </w:rPr>
      </w:pPr>
      <w:r w:rsidRPr="00281BFB">
        <w:rPr>
          <w:rFonts w:eastAsia="Times New Roman"/>
          <w:color w:val="262626"/>
          <w:sz w:val="22"/>
          <w:szCs w:val="22"/>
        </w:rPr>
        <w:t>The internship is a</w:t>
      </w:r>
      <w:r w:rsidR="005C1D92">
        <w:rPr>
          <w:rFonts w:eastAsia="Times New Roman"/>
          <w:color w:val="262626"/>
          <w:sz w:val="22"/>
          <w:szCs w:val="22"/>
        </w:rPr>
        <w:t>n essential</w:t>
      </w:r>
      <w:r w:rsidRPr="00281BFB">
        <w:rPr>
          <w:rFonts w:eastAsia="Times New Roman"/>
          <w:color w:val="262626"/>
          <w:sz w:val="22"/>
          <w:szCs w:val="22"/>
        </w:rPr>
        <w:t xml:space="preserve"> component of the Master's </w:t>
      </w:r>
      <w:r w:rsidR="00AD49D9">
        <w:rPr>
          <w:rFonts w:eastAsia="Times New Roman"/>
          <w:color w:val="262626"/>
          <w:sz w:val="22"/>
          <w:szCs w:val="22"/>
        </w:rPr>
        <w:t xml:space="preserve">program </w:t>
      </w:r>
      <w:r w:rsidRPr="00281BFB">
        <w:rPr>
          <w:rFonts w:eastAsia="Times New Roman"/>
          <w:color w:val="262626"/>
          <w:sz w:val="22"/>
          <w:szCs w:val="22"/>
        </w:rPr>
        <w:t xml:space="preserve">in which students </w:t>
      </w:r>
      <w:r w:rsidR="00833B7B">
        <w:rPr>
          <w:rFonts w:eastAsia="Times New Roman"/>
          <w:color w:val="262626"/>
          <w:sz w:val="22"/>
          <w:szCs w:val="22"/>
        </w:rPr>
        <w:t xml:space="preserve">make their first steps as a scientist practitioner, connecting </w:t>
      </w:r>
      <w:r w:rsidRPr="00281BFB">
        <w:rPr>
          <w:rFonts w:eastAsia="Times New Roman"/>
          <w:color w:val="262626"/>
          <w:sz w:val="22"/>
          <w:szCs w:val="22"/>
        </w:rPr>
        <w:t>knowledge and</w:t>
      </w:r>
      <w:r w:rsidR="00833B7B">
        <w:rPr>
          <w:rFonts w:eastAsia="Times New Roman"/>
          <w:color w:val="262626"/>
          <w:sz w:val="22"/>
          <w:szCs w:val="22"/>
        </w:rPr>
        <w:t xml:space="preserve"> </w:t>
      </w:r>
      <w:r w:rsidR="005C1D92">
        <w:rPr>
          <w:rFonts w:eastAsia="Times New Roman"/>
          <w:color w:val="262626"/>
          <w:sz w:val="22"/>
          <w:szCs w:val="22"/>
        </w:rPr>
        <w:t xml:space="preserve">professional </w:t>
      </w:r>
      <w:r w:rsidR="00833B7B">
        <w:rPr>
          <w:rFonts w:eastAsia="Times New Roman"/>
          <w:color w:val="262626"/>
          <w:sz w:val="22"/>
          <w:szCs w:val="22"/>
        </w:rPr>
        <w:t>practice</w:t>
      </w:r>
      <w:r w:rsidRPr="00281BFB">
        <w:rPr>
          <w:rFonts w:eastAsia="Times New Roman"/>
          <w:color w:val="262626"/>
          <w:sz w:val="22"/>
          <w:szCs w:val="22"/>
        </w:rPr>
        <w:t xml:space="preserve">. The academic attitude that they developed at </w:t>
      </w:r>
      <w:r w:rsidR="00AD49D9">
        <w:rPr>
          <w:rFonts w:eastAsia="Times New Roman"/>
          <w:color w:val="262626"/>
          <w:sz w:val="22"/>
          <w:szCs w:val="22"/>
        </w:rPr>
        <w:t xml:space="preserve">their </w:t>
      </w:r>
      <w:r w:rsidRPr="00281BFB">
        <w:rPr>
          <w:rFonts w:eastAsia="Times New Roman"/>
          <w:color w:val="262626"/>
          <w:sz w:val="22"/>
          <w:szCs w:val="22"/>
        </w:rPr>
        <w:t>universit</w:t>
      </w:r>
      <w:r w:rsidR="00AD49D9">
        <w:rPr>
          <w:rFonts w:eastAsia="Times New Roman"/>
          <w:color w:val="262626"/>
          <w:sz w:val="22"/>
          <w:szCs w:val="22"/>
        </w:rPr>
        <w:t>ies</w:t>
      </w:r>
      <w:r w:rsidRPr="00281BFB">
        <w:rPr>
          <w:rFonts w:eastAsia="Times New Roman"/>
          <w:color w:val="262626"/>
          <w:sz w:val="22"/>
          <w:szCs w:val="22"/>
        </w:rPr>
        <w:t xml:space="preserve"> during the Bachelor's phase will serve them well when </w:t>
      </w:r>
      <w:r w:rsidR="00AD49D9">
        <w:rPr>
          <w:rFonts w:eastAsia="Times New Roman"/>
          <w:color w:val="262626"/>
          <w:sz w:val="22"/>
          <w:szCs w:val="22"/>
        </w:rPr>
        <w:t xml:space="preserve">they are </w:t>
      </w:r>
      <w:r w:rsidRPr="00281BFB">
        <w:rPr>
          <w:rFonts w:eastAsia="Times New Roman"/>
          <w:color w:val="262626"/>
          <w:sz w:val="22"/>
          <w:szCs w:val="22"/>
        </w:rPr>
        <w:t xml:space="preserve">working in an organisation with </w:t>
      </w:r>
      <w:r w:rsidR="00AD49D9">
        <w:rPr>
          <w:rFonts w:eastAsia="Times New Roman"/>
          <w:color w:val="262626"/>
          <w:sz w:val="22"/>
          <w:szCs w:val="22"/>
        </w:rPr>
        <w:t xml:space="preserve">aims </w:t>
      </w:r>
      <w:r w:rsidRPr="00281BFB">
        <w:rPr>
          <w:rFonts w:eastAsia="Times New Roman"/>
          <w:color w:val="262626"/>
          <w:sz w:val="22"/>
          <w:szCs w:val="22"/>
        </w:rPr>
        <w:t xml:space="preserve">and professional processes that differ from those of the university. During the internship, students learn to relate theory to practice, acquire new skills, and learn a great deal about themselves. </w:t>
      </w:r>
      <w:r w:rsidRPr="00281BFB">
        <w:rPr>
          <w:sz w:val="22"/>
          <w:szCs w:val="22"/>
        </w:rPr>
        <w:t xml:space="preserve">This is not just useful for the intern, but also for the </w:t>
      </w:r>
      <w:r w:rsidR="00F2760C">
        <w:rPr>
          <w:sz w:val="22"/>
          <w:szCs w:val="22"/>
        </w:rPr>
        <w:t xml:space="preserve">placement </w:t>
      </w:r>
      <w:r w:rsidRPr="00281BFB">
        <w:rPr>
          <w:sz w:val="22"/>
          <w:szCs w:val="22"/>
        </w:rPr>
        <w:t xml:space="preserve">organisations. </w:t>
      </w:r>
      <w:r w:rsidR="002849EA">
        <w:rPr>
          <w:sz w:val="22"/>
          <w:szCs w:val="22"/>
        </w:rPr>
        <w:t>This internship manual serves the purpose to clarify t</w:t>
      </w:r>
      <w:r w:rsidRPr="00281BFB">
        <w:rPr>
          <w:sz w:val="22"/>
          <w:szCs w:val="22"/>
        </w:rPr>
        <w:t xml:space="preserve">he processes and regulations </w:t>
      </w:r>
      <w:r w:rsidR="002849EA">
        <w:rPr>
          <w:sz w:val="22"/>
          <w:szCs w:val="22"/>
        </w:rPr>
        <w:t xml:space="preserve">relevant to </w:t>
      </w:r>
      <w:r w:rsidRPr="00281BFB">
        <w:rPr>
          <w:sz w:val="22"/>
          <w:szCs w:val="22"/>
        </w:rPr>
        <w:t xml:space="preserve">interns. </w:t>
      </w:r>
      <w:r w:rsidR="002849EA">
        <w:rPr>
          <w:sz w:val="22"/>
          <w:szCs w:val="22"/>
        </w:rPr>
        <w:t xml:space="preserve">Because of the central role of </w:t>
      </w:r>
      <w:r w:rsidR="008A6368">
        <w:rPr>
          <w:sz w:val="22"/>
          <w:szCs w:val="22"/>
        </w:rPr>
        <w:t xml:space="preserve">reflective processes </w:t>
      </w:r>
      <w:r w:rsidR="002849EA">
        <w:rPr>
          <w:sz w:val="22"/>
          <w:szCs w:val="22"/>
        </w:rPr>
        <w:t>in an internship</w:t>
      </w:r>
      <w:r w:rsidR="008A6368">
        <w:rPr>
          <w:sz w:val="22"/>
          <w:szCs w:val="22"/>
        </w:rPr>
        <w:t xml:space="preserve"> the reader will find a separate document</w:t>
      </w:r>
      <w:r w:rsidR="002849EA">
        <w:rPr>
          <w:sz w:val="22"/>
          <w:szCs w:val="22"/>
        </w:rPr>
        <w:t xml:space="preserve"> </w:t>
      </w:r>
      <w:r w:rsidR="008A6368">
        <w:rPr>
          <w:sz w:val="22"/>
          <w:szCs w:val="22"/>
        </w:rPr>
        <w:t xml:space="preserve">describing what we expect </w:t>
      </w:r>
      <w:r w:rsidR="005C1D92">
        <w:rPr>
          <w:sz w:val="22"/>
          <w:szCs w:val="22"/>
        </w:rPr>
        <w:t>from an intern in this respect (see appendix A).</w:t>
      </w:r>
    </w:p>
    <w:p w14:paraId="0CEDF037" w14:textId="77777777" w:rsidR="00816C53" w:rsidRPr="00281BFB" w:rsidRDefault="00A10226" w:rsidP="00281BFB">
      <w:pPr>
        <w:pStyle w:val="Kop1"/>
        <w:spacing w:line="360" w:lineRule="auto"/>
        <w:rPr>
          <w:rFonts w:eastAsia="Times New Roman"/>
        </w:rPr>
      </w:pPr>
      <w:r w:rsidRPr="00281BFB">
        <w:rPr>
          <w:rFonts w:eastAsia="Times New Roman"/>
        </w:rPr>
        <w:t xml:space="preserve">§ 2. </w:t>
      </w:r>
      <w:r w:rsidR="00AC5866">
        <w:rPr>
          <w:rFonts w:eastAsia="Times New Roman"/>
        </w:rPr>
        <w:t xml:space="preserve">main </w:t>
      </w:r>
      <w:r w:rsidR="00833B7B">
        <w:rPr>
          <w:rFonts w:eastAsia="Times New Roman"/>
        </w:rPr>
        <w:t>objectives</w:t>
      </w:r>
      <w:r w:rsidRPr="00281BFB">
        <w:rPr>
          <w:rFonts w:eastAsia="Times New Roman"/>
        </w:rPr>
        <w:t xml:space="preserve"> of the internship</w:t>
      </w:r>
    </w:p>
    <w:p w14:paraId="1F253324" w14:textId="77777777" w:rsidR="00900C2C" w:rsidRPr="00281BFB" w:rsidRDefault="00833B7B" w:rsidP="00387782">
      <w:pPr>
        <w:spacing w:line="360" w:lineRule="auto"/>
        <w:rPr>
          <w:sz w:val="22"/>
          <w:szCs w:val="22"/>
        </w:rPr>
      </w:pPr>
      <w:r>
        <w:rPr>
          <w:sz w:val="22"/>
          <w:szCs w:val="22"/>
        </w:rPr>
        <w:t xml:space="preserve">According to the course catalogue, after </w:t>
      </w:r>
      <w:r w:rsidR="00900C2C" w:rsidRPr="00281BFB">
        <w:rPr>
          <w:sz w:val="22"/>
          <w:szCs w:val="22"/>
        </w:rPr>
        <w:t xml:space="preserve">completing the internship, students will have: </w:t>
      </w:r>
    </w:p>
    <w:p w14:paraId="7127B8A7"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demonstrated the ability to integrate previously learned theory, methodologies and empirical knowledge into experiences in practice at the organisation;</w:t>
      </w:r>
    </w:p>
    <w:p w14:paraId="1BE3D0F0"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acquired skills for future professional practice;</w:t>
      </w:r>
    </w:p>
    <w:p w14:paraId="0DD33AD1"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developed a professional and academic attitude to their work;</w:t>
      </w:r>
    </w:p>
    <w:p w14:paraId="7B841D2B"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learned to reflect on the internship and their own personal</w:t>
      </w:r>
      <w:r w:rsidR="00833B7B">
        <w:rPr>
          <w:sz w:val="22"/>
          <w:szCs w:val="22"/>
        </w:rPr>
        <w:t>,</w:t>
      </w:r>
      <w:r w:rsidRPr="00281BFB">
        <w:rPr>
          <w:sz w:val="22"/>
          <w:szCs w:val="22"/>
        </w:rPr>
        <w:t xml:space="preserve"> academic and ethical experiences;</w:t>
      </w:r>
    </w:p>
    <w:p w14:paraId="165FF222"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acquired and shared new knowledge for the benefit of the internship organisation and their own development;</w:t>
      </w:r>
    </w:p>
    <w:p w14:paraId="79D8D166"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learned to report on work activities and their own personal, academic and professional development in a concise and professional manner;</w:t>
      </w:r>
    </w:p>
    <w:p w14:paraId="0DE62819" w14:textId="77777777" w:rsidR="00900C2C" w:rsidRPr="00281BFB" w:rsidRDefault="00900C2C" w:rsidP="00044BD8">
      <w:pPr>
        <w:pStyle w:val="Lijstalinea"/>
        <w:numPr>
          <w:ilvl w:val="0"/>
          <w:numId w:val="1"/>
        </w:numPr>
        <w:spacing w:line="360" w:lineRule="auto"/>
        <w:rPr>
          <w:sz w:val="22"/>
          <w:szCs w:val="22"/>
        </w:rPr>
      </w:pPr>
      <w:r w:rsidRPr="00281BFB">
        <w:rPr>
          <w:sz w:val="22"/>
          <w:szCs w:val="22"/>
        </w:rPr>
        <w:t>explicitly and personally familiarised themselves with the job market of the future.</w:t>
      </w:r>
    </w:p>
    <w:p w14:paraId="519D0C3D" w14:textId="77777777" w:rsidR="008A6368" w:rsidRDefault="005574D2" w:rsidP="00AC5866">
      <w:pPr>
        <w:spacing w:line="360" w:lineRule="auto"/>
        <w:rPr>
          <w:iCs/>
          <w:sz w:val="22"/>
          <w:szCs w:val="22"/>
        </w:rPr>
      </w:pPr>
      <w:r w:rsidRPr="00281BFB">
        <w:rPr>
          <w:rFonts w:eastAsia="Times New Roman"/>
          <w:color w:val="262626"/>
          <w:sz w:val="22"/>
          <w:szCs w:val="22"/>
        </w:rPr>
        <w:t xml:space="preserve">The learning process can be visualised as a triangle, in which interns reflect on their own performance at the internship organisation in the light of wider knowledge of the professional </w:t>
      </w:r>
      <w:r w:rsidR="008A6368">
        <w:rPr>
          <w:rFonts w:eastAsia="Times New Roman"/>
          <w:color w:val="262626"/>
          <w:sz w:val="22"/>
          <w:szCs w:val="22"/>
        </w:rPr>
        <w:t xml:space="preserve">and academic </w:t>
      </w:r>
      <w:r w:rsidRPr="00281BFB">
        <w:rPr>
          <w:rFonts w:eastAsia="Times New Roman"/>
          <w:color w:val="262626"/>
          <w:sz w:val="22"/>
          <w:szCs w:val="22"/>
        </w:rPr>
        <w:t xml:space="preserve">field. </w:t>
      </w:r>
    </w:p>
    <w:p w14:paraId="10EB731A" w14:textId="77777777" w:rsidR="008945F6" w:rsidRPr="00281BFB" w:rsidRDefault="00A10226" w:rsidP="00281BFB">
      <w:pPr>
        <w:pStyle w:val="Kop1"/>
        <w:spacing w:line="360" w:lineRule="auto"/>
      </w:pPr>
      <w:r w:rsidRPr="00281BFB">
        <w:t>§ 3. Types of internship</w:t>
      </w:r>
    </w:p>
    <w:p w14:paraId="33AB7859" w14:textId="77777777" w:rsidR="008945F6" w:rsidRDefault="008945F6" w:rsidP="00387782">
      <w:pPr>
        <w:spacing w:line="360" w:lineRule="auto"/>
        <w:rPr>
          <w:iCs/>
          <w:sz w:val="22"/>
          <w:szCs w:val="22"/>
        </w:rPr>
      </w:pPr>
      <w:r w:rsidRPr="00281BFB">
        <w:rPr>
          <w:sz w:val="22"/>
          <w:szCs w:val="22"/>
        </w:rPr>
        <w:t>There are two tracks within the Master's programme in Clinical and Health Psychology (</w:t>
      </w:r>
      <w:r w:rsidRPr="00281BFB">
        <w:rPr>
          <w:i/>
          <w:sz w:val="22"/>
          <w:szCs w:val="22"/>
        </w:rPr>
        <w:t>Klinische en gezondheidspsychologie</w:t>
      </w:r>
      <w:r w:rsidRPr="00281BFB">
        <w:rPr>
          <w:sz w:val="22"/>
          <w:szCs w:val="22"/>
        </w:rPr>
        <w:t xml:space="preserve">, KGP): Clinical </w:t>
      </w:r>
      <w:r w:rsidR="00677F89">
        <w:rPr>
          <w:sz w:val="22"/>
          <w:szCs w:val="22"/>
        </w:rPr>
        <w:t>p</w:t>
      </w:r>
      <w:r w:rsidR="00281BFB" w:rsidRPr="00281BFB">
        <w:rPr>
          <w:sz w:val="22"/>
          <w:szCs w:val="22"/>
        </w:rPr>
        <w:t>sychology and</w:t>
      </w:r>
      <w:r w:rsidR="00677F89">
        <w:rPr>
          <w:sz w:val="22"/>
          <w:szCs w:val="22"/>
        </w:rPr>
        <w:t xml:space="preserve"> Health p</w:t>
      </w:r>
      <w:r w:rsidRPr="00281BFB">
        <w:rPr>
          <w:sz w:val="22"/>
          <w:szCs w:val="22"/>
        </w:rPr>
        <w:t xml:space="preserve">romotion. What all internships have </w:t>
      </w:r>
      <w:r w:rsidRPr="00281BFB">
        <w:rPr>
          <w:sz w:val="22"/>
          <w:szCs w:val="22"/>
        </w:rPr>
        <w:lastRenderedPageBreak/>
        <w:t xml:space="preserve">in common is </w:t>
      </w:r>
      <w:r w:rsidRPr="00281BFB">
        <w:rPr>
          <w:iCs/>
          <w:sz w:val="22"/>
          <w:szCs w:val="22"/>
        </w:rPr>
        <w:t xml:space="preserve">a focus on developing certain competencies, such as </w:t>
      </w:r>
      <w:r w:rsidR="008A6368">
        <w:rPr>
          <w:iCs/>
          <w:sz w:val="22"/>
          <w:szCs w:val="22"/>
        </w:rPr>
        <w:t xml:space="preserve">the application </w:t>
      </w:r>
      <w:r w:rsidRPr="00281BFB">
        <w:rPr>
          <w:iCs/>
          <w:sz w:val="22"/>
          <w:szCs w:val="22"/>
        </w:rPr>
        <w:t xml:space="preserve">of scientific knowledge and professional skills. The different types of internship </w:t>
      </w:r>
      <w:r w:rsidR="002C32C2">
        <w:rPr>
          <w:iCs/>
          <w:sz w:val="22"/>
          <w:szCs w:val="22"/>
        </w:rPr>
        <w:t>may</w:t>
      </w:r>
      <w:r w:rsidRPr="00281BFB">
        <w:rPr>
          <w:iCs/>
          <w:sz w:val="22"/>
          <w:szCs w:val="22"/>
        </w:rPr>
        <w:t xml:space="preserve"> be distinguished by the type of work the students perform and the target group this work focuses on. </w:t>
      </w:r>
      <w:r w:rsidR="0085217D">
        <w:rPr>
          <w:iCs/>
          <w:sz w:val="22"/>
          <w:szCs w:val="22"/>
        </w:rPr>
        <w:t xml:space="preserve">For the two tracks, internship possibilities differ. Within the clinical track there is the possibility of a clinical internship and a research internship (20 </w:t>
      </w:r>
      <w:r w:rsidR="00677F89">
        <w:rPr>
          <w:iCs/>
          <w:sz w:val="22"/>
          <w:szCs w:val="22"/>
        </w:rPr>
        <w:t xml:space="preserve">course </w:t>
      </w:r>
      <w:r w:rsidR="0085217D">
        <w:rPr>
          <w:iCs/>
          <w:sz w:val="22"/>
          <w:szCs w:val="22"/>
        </w:rPr>
        <w:t xml:space="preserve">credits). Within the health promotion track </w:t>
      </w:r>
      <w:r w:rsidR="00677F89">
        <w:rPr>
          <w:iCs/>
          <w:sz w:val="22"/>
          <w:szCs w:val="22"/>
        </w:rPr>
        <w:t xml:space="preserve">(15 course credits) </w:t>
      </w:r>
      <w:r w:rsidR="0085217D">
        <w:rPr>
          <w:iCs/>
          <w:sz w:val="22"/>
          <w:szCs w:val="22"/>
        </w:rPr>
        <w:t xml:space="preserve">there is the possibility of a practical internship and a research internship. </w:t>
      </w:r>
      <w:r w:rsidR="002C32C2" w:rsidRPr="00281BFB">
        <w:rPr>
          <w:iCs/>
          <w:sz w:val="22"/>
          <w:szCs w:val="22"/>
        </w:rPr>
        <w:t xml:space="preserve">Appendix </w:t>
      </w:r>
      <w:r w:rsidR="00AC5866">
        <w:rPr>
          <w:iCs/>
          <w:sz w:val="22"/>
          <w:szCs w:val="22"/>
        </w:rPr>
        <w:t>B</w:t>
      </w:r>
      <w:r w:rsidR="002C32C2" w:rsidRPr="00281BFB">
        <w:rPr>
          <w:iCs/>
          <w:sz w:val="22"/>
          <w:szCs w:val="22"/>
        </w:rPr>
        <w:t xml:space="preserve"> sets out examples of the various </w:t>
      </w:r>
      <w:r w:rsidR="0085217D">
        <w:rPr>
          <w:iCs/>
          <w:sz w:val="22"/>
          <w:szCs w:val="22"/>
        </w:rPr>
        <w:t xml:space="preserve">activities in these </w:t>
      </w:r>
      <w:r w:rsidR="002C32C2">
        <w:rPr>
          <w:iCs/>
          <w:sz w:val="22"/>
          <w:szCs w:val="22"/>
        </w:rPr>
        <w:t xml:space="preserve">types of </w:t>
      </w:r>
      <w:r w:rsidR="002C32C2" w:rsidRPr="00281BFB">
        <w:rPr>
          <w:iCs/>
          <w:sz w:val="22"/>
          <w:szCs w:val="22"/>
        </w:rPr>
        <w:t>internship.</w:t>
      </w:r>
    </w:p>
    <w:p w14:paraId="5434C83F" w14:textId="77777777" w:rsidR="002C32C2" w:rsidRPr="00281BFB" w:rsidRDefault="002C32C2" w:rsidP="002C32C2">
      <w:pPr>
        <w:pStyle w:val="Kop2"/>
      </w:pPr>
      <w:r>
        <w:t>clinical psychology track</w:t>
      </w:r>
    </w:p>
    <w:p w14:paraId="07F2F188" w14:textId="77777777" w:rsidR="002C32C2" w:rsidRDefault="000739BB" w:rsidP="00387782">
      <w:pPr>
        <w:spacing w:line="360" w:lineRule="auto"/>
        <w:rPr>
          <w:color w:val="222222"/>
          <w:sz w:val="22"/>
          <w:szCs w:val="22"/>
          <w:shd w:val="clear" w:color="auto" w:fill="FFFFFF"/>
        </w:rPr>
      </w:pPr>
      <w:r w:rsidRPr="00281BFB">
        <w:rPr>
          <w:color w:val="222222"/>
          <w:sz w:val="22"/>
          <w:szCs w:val="22"/>
          <w:shd w:val="clear" w:color="auto" w:fill="FFFFFF"/>
        </w:rPr>
        <w:t>The</w:t>
      </w:r>
      <w:r w:rsidRPr="00281BFB">
        <w:rPr>
          <w:rStyle w:val="apple-converted-space"/>
          <w:color w:val="222222"/>
          <w:sz w:val="22"/>
          <w:szCs w:val="22"/>
          <w:shd w:val="clear" w:color="auto" w:fill="FFFFFF"/>
        </w:rPr>
        <w:t> </w:t>
      </w:r>
      <w:r w:rsidRPr="002C32C2">
        <w:rPr>
          <w:rStyle w:val="Zwaar"/>
          <w:b w:val="0"/>
          <w:color w:val="222222"/>
          <w:sz w:val="22"/>
          <w:szCs w:val="22"/>
          <w:shd w:val="clear" w:color="auto" w:fill="FFFFFF"/>
        </w:rPr>
        <w:t xml:space="preserve">Clinical </w:t>
      </w:r>
      <w:r w:rsidR="00677F89">
        <w:rPr>
          <w:rStyle w:val="Zwaar"/>
          <w:b w:val="0"/>
          <w:color w:val="222222"/>
          <w:sz w:val="22"/>
          <w:szCs w:val="22"/>
          <w:shd w:val="clear" w:color="auto" w:fill="FFFFFF"/>
        </w:rPr>
        <w:t>p</w:t>
      </w:r>
      <w:r w:rsidRPr="002C32C2">
        <w:rPr>
          <w:rStyle w:val="Zwaar"/>
          <w:b w:val="0"/>
          <w:color w:val="222222"/>
          <w:sz w:val="22"/>
          <w:szCs w:val="22"/>
          <w:shd w:val="clear" w:color="auto" w:fill="FFFFFF"/>
        </w:rPr>
        <w:t>sychology track</w:t>
      </w:r>
      <w:r w:rsidRPr="00281BFB">
        <w:rPr>
          <w:rStyle w:val="apple-converted-space"/>
          <w:color w:val="222222"/>
          <w:sz w:val="22"/>
          <w:szCs w:val="22"/>
          <w:shd w:val="clear" w:color="auto" w:fill="FFFFFF"/>
        </w:rPr>
        <w:t xml:space="preserve"> concentrates on mental healthcare for adults and </w:t>
      </w:r>
      <w:r w:rsidRPr="00281BFB">
        <w:rPr>
          <w:color w:val="222222"/>
          <w:sz w:val="22"/>
          <w:szCs w:val="22"/>
          <w:shd w:val="clear" w:color="auto" w:fill="FFFFFF"/>
        </w:rPr>
        <w:t xml:space="preserve">offers the opportunity to do a </w:t>
      </w:r>
      <w:r w:rsidRPr="00281BFB">
        <w:rPr>
          <w:i/>
          <w:color w:val="222222"/>
          <w:sz w:val="22"/>
          <w:szCs w:val="22"/>
          <w:shd w:val="clear" w:color="auto" w:fill="FFFFFF"/>
        </w:rPr>
        <w:t>clinical internship</w:t>
      </w:r>
      <w:r w:rsidRPr="00281BFB">
        <w:rPr>
          <w:color w:val="222222"/>
          <w:sz w:val="22"/>
          <w:szCs w:val="22"/>
          <w:shd w:val="clear" w:color="auto" w:fill="FFFFFF"/>
        </w:rPr>
        <w:t xml:space="preserve"> or a </w:t>
      </w:r>
      <w:r w:rsidRPr="00281BFB">
        <w:rPr>
          <w:i/>
          <w:color w:val="222222"/>
          <w:sz w:val="22"/>
          <w:szCs w:val="22"/>
          <w:shd w:val="clear" w:color="auto" w:fill="FFFFFF"/>
        </w:rPr>
        <w:t>research internship</w:t>
      </w:r>
      <w:r w:rsidRPr="00281BFB">
        <w:rPr>
          <w:color w:val="222222"/>
          <w:sz w:val="22"/>
          <w:szCs w:val="22"/>
          <w:shd w:val="clear" w:color="auto" w:fill="FFFFFF"/>
        </w:rPr>
        <w:t xml:space="preserve">. </w:t>
      </w:r>
      <w:r w:rsidR="00EE0558">
        <w:rPr>
          <w:color w:val="222222"/>
          <w:sz w:val="22"/>
          <w:szCs w:val="22"/>
          <w:shd w:val="clear" w:color="auto" w:fill="FFFFFF"/>
        </w:rPr>
        <w:t xml:space="preserve">Activities </w:t>
      </w:r>
      <w:r w:rsidRPr="00281BFB">
        <w:rPr>
          <w:color w:val="222222"/>
          <w:sz w:val="22"/>
          <w:szCs w:val="22"/>
          <w:shd w:val="clear" w:color="auto" w:fill="FFFFFF"/>
        </w:rPr>
        <w:t xml:space="preserve">performed during a </w:t>
      </w:r>
      <w:r w:rsidRPr="00281BFB">
        <w:rPr>
          <w:i/>
          <w:color w:val="222222"/>
          <w:sz w:val="22"/>
          <w:szCs w:val="22"/>
          <w:shd w:val="clear" w:color="auto" w:fill="FFFFFF"/>
        </w:rPr>
        <w:t>clinical internship</w:t>
      </w:r>
      <w:r w:rsidRPr="00281BFB">
        <w:rPr>
          <w:color w:val="222222"/>
          <w:sz w:val="22"/>
          <w:szCs w:val="22"/>
          <w:shd w:val="clear" w:color="auto" w:fill="FFFFFF"/>
        </w:rPr>
        <w:t xml:space="preserve"> </w:t>
      </w:r>
      <w:r w:rsidR="00EE0558">
        <w:rPr>
          <w:color w:val="222222"/>
          <w:sz w:val="22"/>
          <w:szCs w:val="22"/>
          <w:shd w:val="clear" w:color="auto" w:fill="FFFFFF"/>
        </w:rPr>
        <w:t xml:space="preserve">may </w:t>
      </w:r>
      <w:r w:rsidRPr="00281BFB">
        <w:rPr>
          <w:color w:val="222222"/>
          <w:sz w:val="22"/>
          <w:szCs w:val="22"/>
          <w:shd w:val="clear" w:color="auto" w:fill="FFFFFF"/>
        </w:rPr>
        <w:t xml:space="preserve">include diagnostics, treatment or </w:t>
      </w:r>
      <w:r w:rsidR="00EE0558">
        <w:rPr>
          <w:color w:val="222222"/>
          <w:sz w:val="22"/>
          <w:szCs w:val="22"/>
          <w:shd w:val="clear" w:color="auto" w:fill="FFFFFF"/>
        </w:rPr>
        <w:t>intakes</w:t>
      </w:r>
      <w:r w:rsidRPr="00281BFB">
        <w:rPr>
          <w:color w:val="222222"/>
          <w:sz w:val="22"/>
          <w:szCs w:val="22"/>
          <w:shd w:val="clear" w:color="auto" w:fill="FFFFFF"/>
        </w:rPr>
        <w:t xml:space="preserve">. In </w:t>
      </w:r>
      <w:r w:rsidR="00281BFB" w:rsidRPr="00281BFB">
        <w:rPr>
          <w:color w:val="222222"/>
          <w:sz w:val="22"/>
          <w:szCs w:val="22"/>
          <w:shd w:val="clear" w:color="auto" w:fill="FFFFFF"/>
        </w:rPr>
        <w:t>clinical</w:t>
      </w:r>
      <w:r w:rsidR="00281BFB" w:rsidRPr="00281BFB">
        <w:rPr>
          <w:sz w:val="22"/>
          <w:szCs w:val="22"/>
        </w:rPr>
        <w:t xml:space="preserve"> internships</w:t>
      </w:r>
      <w:r w:rsidRPr="00281BFB">
        <w:rPr>
          <w:sz w:val="22"/>
          <w:szCs w:val="22"/>
        </w:rPr>
        <w:t xml:space="preserve">, students learn </w:t>
      </w:r>
      <w:r w:rsidR="0085217D">
        <w:rPr>
          <w:sz w:val="22"/>
          <w:szCs w:val="22"/>
        </w:rPr>
        <w:t xml:space="preserve">to connect the scientific literature on treatment, diagnostics or psychopathology with clinical practice. </w:t>
      </w:r>
      <w:r w:rsidRPr="00281BFB">
        <w:rPr>
          <w:sz w:val="22"/>
          <w:szCs w:val="22"/>
        </w:rPr>
        <w:t xml:space="preserve">Examples of eligible internship organisations include </w:t>
      </w:r>
      <w:r w:rsidR="0085217D" w:rsidRPr="00281BFB">
        <w:rPr>
          <w:sz w:val="22"/>
          <w:szCs w:val="22"/>
        </w:rPr>
        <w:t xml:space="preserve">mental healthcare institutions, such as </w:t>
      </w:r>
      <w:r w:rsidR="0085217D">
        <w:rPr>
          <w:sz w:val="22"/>
          <w:szCs w:val="22"/>
        </w:rPr>
        <w:t xml:space="preserve">Dutch organisations like </w:t>
      </w:r>
      <w:r w:rsidR="0085217D" w:rsidRPr="00281BFB">
        <w:rPr>
          <w:sz w:val="22"/>
          <w:szCs w:val="22"/>
        </w:rPr>
        <w:t xml:space="preserve">Parnassia, </w:t>
      </w:r>
      <w:r w:rsidR="00677F89">
        <w:rPr>
          <w:sz w:val="22"/>
          <w:szCs w:val="22"/>
        </w:rPr>
        <w:t xml:space="preserve">Molemann </w:t>
      </w:r>
      <w:r w:rsidR="00DA0518">
        <w:rPr>
          <w:sz w:val="22"/>
          <w:szCs w:val="22"/>
        </w:rPr>
        <w:t>or</w:t>
      </w:r>
      <w:r w:rsidR="0085217D" w:rsidRPr="00281BFB">
        <w:rPr>
          <w:sz w:val="22"/>
          <w:szCs w:val="22"/>
        </w:rPr>
        <w:t xml:space="preserve"> Altrecht</w:t>
      </w:r>
      <w:r w:rsidR="00677F89">
        <w:rPr>
          <w:sz w:val="22"/>
          <w:szCs w:val="22"/>
        </w:rPr>
        <w:t>,</w:t>
      </w:r>
      <w:r w:rsidR="0085217D">
        <w:rPr>
          <w:sz w:val="22"/>
          <w:szCs w:val="22"/>
        </w:rPr>
        <w:t xml:space="preserve"> or</w:t>
      </w:r>
      <w:r w:rsidR="0085217D" w:rsidRPr="00281BFB">
        <w:rPr>
          <w:sz w:val="22"/>
          <w:szCs w:val="22"/>
        </w:rPr>
        <w:t xml:space="preserve"> </w:t>
      </w:r>
      <w:r w:rsidRPr="00281BFB">
        <w:rPr>
          <w:sz w:val="22"/>
          <w:szCs w:val="22"/>
        </w:rPr>
        <w:t>hospitals (e.g. medical psychology department</w:t>
      </w:r>
      <w:r w:rsidR="009A22D3">
        <w:rPr>
          <w:sz w:val="22"/>
          <w:szCs w:val="22"/>
        </w:rPr>
        <w:t>s</w:t>
      </w:r>
      <w:r w:rsidRPr="00281BFB">
        <w:rPr>
          <w:sz w:val="22"/>
          <w:szCs w:val="22"/>
        </w:rPr>
        <w:t>)</w:t>
      </w:r>
      <w:r w:rsidR="0085217D">
        <w:rPr>
          <w:sz w:val="22"/>
          <w:szCs w:val="22"/>
        </w:rPr>
        <w:t>.</w:t>
      </w:r>
      <w:r w:rsidRPr="00281BFB">
        <w:rPr>
          <w:sz w:val="22"/>
          <w:szCs w:val="22"/>
        </w:rPr>
        <w:t xml:space="preserve"> </w:t>
      </w:r>
      <w:r w:rsidR="00EE0558">
        <w:rPr>
          <w:color w:val="222222"/>
          <w:sz w:val="22"/>
          <w:szCs w:val="22"/>
          <w:shd w:val="clear" w:color="auto" w:fill="FFFFFF"/>
        </w:rPr>
        <w:t xml:space="preserve">During their placement </w:t>
      </w:r>
      <w:r w:rsidRPr="00281BFB">
        <w:rPr>
          <w:color w:val="222222"/>
          <w:sz w:val="22"/>
          <w:szCs w:val="22"/>
          <w:shd w:val="clear" w:color="auto" w:fill="FFFFFF"/>
        </w:rPr>
        <w:t xml:space="preserve">students </w:t>
      </w:r>
      <w:r w:rsidR="00EE0558">
        <w:rPr>
          <w:color w:val="222222"/>
          <w:sz w:val="22"/>
          <w:szCs w:val="22"/>
          <w:shd w:val="clear" w:color="auto" w:fill="FFFFFF"/>
        </w:rPr>
        <w:t xml:space="preserve">will be </w:t>
      </w:r>
      <w:r w:rsidR="009A22D3">
        <w:rPr>
          <w:color w:val="222222"/>
          <w:sz w:val="22"/>
          <w:szCs w:val="22"/>
          <w:shd w:val="clear" w:color="auto" w:fill="FFFFFF"/>
        </w:rPr>
        <w:t xml:space="preserve">tutored </w:t>
      </w:r>
      <w:r w:rsidRPr="00281BFB">
        <w:rPr>
          <w:color w:val="222222"/>
          <w:sz w:val="22"/>
          <w:szCs w:val="22"/>
          <w:shd w:val="clear" w:color="auto" w:fill="FFFFFF"/>
        </w:rPr>
        <w:t xml:space="preserve">by </w:t>
      </w:r>
      <w:r w:rsidR="003A1D63">
        <w:rPr>
          <w:color w:val="222222"/>
          <w:sz w:val="22"/>
          <w:szCs w:val="22"/>
          <w:shd w:val="clear" w:color="auto" w:fill="FFFFFF"/>
        </w:rPr>
        <w:t>the</w:t>
      </w:r>
      <w:r w:rsidRPr="00281BFB">
        <w:rPr>
          <w:color w:val="222222"/>
          <w:sz w:val="22"/>
          <w:szCs w:val="22"/>
          <w:shd w:val="clear" w:color="auto" w:fill="FFFFFF"/>
        </w:rPr>
        <w:t xml:space="preserve"> </w:t>
      </w:r>
      <w:r w:rsidR="003A1D63">
        <w:rPr>
          <w:color w:val="222222"/>
          <w:sz w:val="22"/>
          <w:szCs w:val="22"/>
          <w:shd w:val="clear" w:color="auto" w:fill="FFFFFF"/>
        </w:rPr>
        <w:t>local</w:t>
      </w:r>
      <w:r w:rsidR="002C32C2">
        <w:rPr>
          <w:color w:val="222222"/>
          <w:sz w:val="22"/>
          <w:szCs w:val="22"/>
          <w:shd w:val="clear" w:color="auto" w:fill="FFFFFF"/>
        </w:rPr>
        <w:t xml:space="preserve"> supervisor, such as a </w:t>
      </w:r>
      <w:r w:rsidRPr="00281BFB">
        <w:rPr>
          <w:color w:val="222222"/>
          <w:sz w:val="22"/>
          <w:szCs w:val="22"/>
          <w:shd w:val="clear" w:color="auto" w:fill="FFFFFF"/>
        </w:rPr>
        <w:t>mental healthcare psychologist, psychotherapist, clinical psychologist or an experienced psychologist</w:t>
      </w:r>
      <w:r w:rsidR="009A22D3">
        <w:rPr>
          <w:color w:val="222222"/>
          <w:sz w:val="22"/>
          <w:szCs w:val="22"/>
          <w:shd w:val="clear" w:color="auto" w:fill="FFFFFF"/>
        </w:rPr>
        <w:t xml:space="preserve"> with clinical expertise</w:t>
      </w:r>
      <w:r w:rsidRPr="00281BFB">
        <w:rPr>
          <w:color w:val="222222"/>
          <w:sz w:val="22"/>
          <w:szCs w:val="22"/>
          <w:shd w:val="clear" w:color="auto" w:fill="FFFFFF"/>
        </w:rPr>
        <w:t xml:space="preserve">. </w:t>
      </w:r>
      <w:r w:rsidR="002C32C2">
        <w:rPr>
          <w:color w:val="222222"/>
          <w:sz w:val="22"/>
          <w:szCs w:val="22"/>
          <w:shd w:val="clear" w:color="auto" w:fill="FFFFFF"/>
        </w:rPr>
        <w:t xml:space="preserve">They will also receive (group) </w:t>
      </w:r>
      <w:r w:rsidR="009A22D3">
        <w:rPr>
          <w:color w:val="222222"/>
          <w:sz w:val="22"/>
          <w:szCs w:val="22"/>
          <w:shd w:val="clear" w:color="auto" w:fill="FFFFFF"/>
        </w:rPr>
        <w:t xml:space="preserve">intervision, tutored </w:t>
      </w:r>
      <w:r w:rsidR="002C32C2">
        <w:rPr>
          <w:color w:val="222222"/>
          <w:sz w:val="22"/>
          <w:szCs w:val="22"/>
          <w:shd w:val="clear" w:color="auto" w:fill="FFFFFF"/>
        </w:rPr>
        <w:t>by an academic supervisor working at the department of Clinical Psychology. The</w:t>
      </w:r>
      <w:r w:rsidR="009A22D3">
        <w:rPr>
          <w:color w:val="222222"/>
          <w:sz w:val="22"/>
          <w:szCs w:val="22"/>
          <w:shd w:val="clear" w:color="auto" w:fill="FFFFFF"/>
        </w:rPr>
        <w:t xml:space="preserve"> academic supervisor is </w:t>
      </w:r>
      <w:r w:rsidR="002C32C2">
        <w:rPr>
          <w:color w:val="222222"/>
          <w:sz w:val="22"/>
          <w:szCs w:val="22"/>
          <w:shd w:val="clear" w:color="auto" w:fill="FFFFFF"/>
        </w:rPr>
        <w:t>mainly focused on helping students to make the connection between research (literature) and practice. Also, they will provide fee</w:t>
      </w:r>
      <w:r w:rsidR="009A22D3">
        <w:rPr>
          <w:color w:val="222222"/>
          <w:sz w:val="22"/>
          <w:szCs w:val="22"/>
          <w:shd w:val="clear" w:color="auto" w:fill="FFFFFF"/>
        </w:rPr>
        <w:t>dback on the internship report.</w:t>
      </w:r>
    </w:p>
    <w:p w14:paraId="0E289D51" w14:textId="77777777" w:rsidR="008F274B" w:rsidRPr="00677F89" w:rsidRDefault="0085217D" w:rsidP="00387782">
      <w:pPr>
        <w:spacing w:line="360" w:lineRule="auto"/>
        <w:rPr>
          <w:i/>
          <w:color w:val="222222"/>
          <w:sz w:val="22"/>
          <w:szCs w:val="22"/>
          <w:shd w:val="clear" w:color="auto" w:fill="FFFFFF"/>
        </w:rPr>
      </w:pPr>
      <w:r w:rsidRPr="00677F89">
        <w:rPr>
          <w:i/>
          <w:color w:val="222222"/>
          <w:sz w:val="22"/>
          <w:szCs w:val="22"/>
          <w:shd w:val="clear" w:color="auto" w:fill="FFFFFF"/>
        </w:rPr>
        <w:t>For Dutch students</w:t>
      </w:r>
      <w:r w:rsidR="001F2E82">
        <w:rPr>
          <w:i/>
          <w:color w:val="222222"/>
          <w:sz w:val="22"/>
          <w:szCs w:val="22"/>
          <w:shd w:val="clear" w:color="auto" w:fill="FFFFFF"/>
        </w:rPr>
        <w:t xml:space="preserve"> only</w:t>
      </w:r>
      <w:r w:rsidRPr="00677F89">
        <w:rPr>
          <w:i/>
          <w:color w:val="222222"/>
          <w:sz w:val="22"/>
          <w:szCs w:val="22"/>
          <w:shd w:val="clear" w:color="auto" w:fill="FFFFFF"/>
        </w:rPr>
        <w:t>:</w:t>
      </w:r>
      <w:r w:rsidR="002C32C2" w:rsidRPr="00677F89">
        <w:rPr>
          <w:i/>
          <w:color w:val="222222"/>
          <w:sz w:val="22"/>
          <w:szCs w:val="22"/>
          <w:shd w:val="clear" w:color="auto" w:fill="FFFFFF"/>
        </w:rPr>
        <w:t xml:space="preserve"> </w:t>
      </w:r>
      <w:r w:rsidRPr="00677F89">
        <w:rPr>
          <w:i/>
          <w:color w:val="222222"/>
          <w:sz w:val="22"/>
          <w:szCs w:val="22"/>
          <w:shd w:val="clear" w:color="auto" w:fill="FFFFFF"/>
        </w:rPr>
        <w:t>a</w:t>
      </w:r>
      <w:r w:rsidRPr="00677F89">
        <w:rPr>
          <w:i/>
          <w:sz w:val="22"/>
          <w:szCs w:val="22"/>
        </w:rPr>
        <w:t xml:space="preserve">n overview of all established national internship placements (aimed at students speaking Dutch fluently) are summed up in the placements database (‘Stagebank’). </w:t>
      </w:r>
      <w:r w:rsidR="0062073D" w:rsidRPr="00677F89">
        <w:rPr>
          <w:i/>
          <w:color w:val="222222"/>
          <w:sz w:val="22"/>
          <w:szCs w:val="22"/>
          <w:shd w:val="clear" w:color="auto" w:fill="FFFFFF"/>
        </w:rPr>
        <w:t xml:space="preserve">Clinical internships may prepare students to follow a post-Master's programme in healthcare psychology or psychotherapy. Pay careful attention to the requirements for both programmes: see </w:t>
      </w:r>
      <w:hyperlink r:id="rId15">
        <w:r w:rsidR="0062073D" w:rsidRPr="00677F89">
          <w:rPr>
            <w:rStyle w:val="Hyperlink"/>
            <w:i/>
            <w:color w:val="222222"/>
            <w:sz w:val="22"/>
            <w:szCs w:val="22"/>
            <w:shd w:val="clear" w:color="auto" w:fill="FFFFFF"/>
          </w:rPr>
          <w:t>http://www.rinogroep.nl</w:t>
        </w:r>
      </w:hyperlink>
      <w:r w:rsidR="0062073D" w:rsidRPr="00677F89">
        <w:rPr>
          <w:i/>
          <w:color w:val="222222"/>
          <w:sz w:val="22"/>
          <w:szCs w:val="22"/>
          <w:shd w:val="clear" w:color="auto" w:fill="FFFFFF"/>
        </w:rPr>
        <w:t xml:space="preserve">. One of these requirements is </w:t>
      </w:r>
      <w:r w:rsidR="000739BB" w:rsidRPr="00677F89">
        <w:rPr>
          <w:i/>
          <w:color w:val="222222"/>
          <w:sz w:val="22"/>
          <w:szCs w:val="22"/>
          <w:shd w:val="clear" w:color="auto" w:fill="FFFFFF"/>
        </w:rPr>
        <w:t>the Basic Registration in Psychodiagnostics (</w:t>
      </w:r>
      <w:r w:rsidR="000739BB" w:rsidRPr="00677F89">
        <w:rPr>
          <w:color w:val="222222"/>
          <w:sz w:val="22"/>
          <w:szCs w:val="22"/>
          <w:shd w:val="clear" w:color="auto" w:fill="FFFFFF"/>
        </w:rPr>
        <w:t>Basisaantekening Psychodiagnostiek, BAPD</w:t>
      </w:r>
      <w:r w:rsidR="000739BB" w:rsidRPr="00677F89">
        <w:rPr>
          <w:i/>
          <w:color w:val="222222"/>
          <w:sz w:val="22"/>
          <w:szCs w:val="22"/>
          <w:shd w:val="clear" w:color="auto" w:fill="FFFFFF"/>
        </w:rPr>
        <w:t xml:space="preserve">). The BAPD is not </w:t>
      </w:r>
      <w:r w:rsidR="0062073D" w:rsidRPr="00677F89">
        <w:rPr>
          <w:i/>
          <w:color w:val="222222"/>
          <w:sz w:val="22"/>
          <w:szCs w:val="22"/>
          <w:shd w:val="clear" w:color="auto" w:fill="FFFFFF"/>
        </w:rPr>
        <w:t xml:space="preserve">an official </w:t>
      </w:r>
      <w:r w:rsidR="000739BB" w:rsidRPr="00677F89">
        <w:rPr>
          <w:i/>
          <w:color w:val="222222"/>
          <w:sz w:val="22"/>
          <w:szCs w:val="22"/>
          <w:shd w:val="clear" w:color="auto" w:fill="FFFFFF"/>
        </w:rPr>
        <w:t xml:space="preserve">part of the internship. </w:t>
      </w:r>
      <w:r w:rsidR="0062073D" w:rsidRPr="00677F89">
        <w:rPr>
          <w:i/>
          <w:color w:val="222222"/>
          <w:sz w:val="22"/>
          <w:szCs w:val="22"/>
          <w:shd w:val="clear" w:color="auto" w:fill="FFFFFF"/>
        </w:rPr>
        <w:t>Some placements offer this possibility, whereas others do not.</w:t>
      </w:r>
    </w:p>
    <w:p w14:paraId="4727D4AA" w14:textId="77777777" w:rsidR="000739BB" w:rsidRDefault="000739BB" w:rsidP="00363865">
      <w:pPr>
        <w:spacing w:line="360" w:lineRule="auto"/>
        <w:rPr>
          <w:color w:val="222222"/>
          <w:sz w:val="22"/>
          <w:szCs w:val="22"/>
          <w:shd w:val="clear" w:color="auto" w:fill="FFFFFF"/>
        </w:rPr>
      </w:pPr>
      <w:r w:rsidRPr="00281BFB">
        <w:rPr>
          <w:color w:val="222222"/>
          <w:sz w:val="22"/>
          <w:szCs w:val="22"/>
          <w:shd w:val="clear" w:color="auto" w:fill="FFFFFF"/>
        </w:rPr>
        <w:t xml:space="preserve">The </w:t>
      </w:r>
      <w:r w:rsidRPr="00281BFB">
        <w:rPr>
          <w:i/>
          <w:color w:val="222222"/>
          <w:sz w:val="22"/>
          <w:szCs w:val="22"/>
          <w:shd w:val="clear" w:color="auto" w:fill="FFFFFF"/>
        </w:rPr>
        <w:t>research internship</w:t>
      </w:r>
      <w:r w:rsidRPr="00281BFB">
        <w:rPr>
          <w:color w:val="222222"/>
          <w:sz w:val="22"/>
          <w:szCs w:val="22"/>
          <w:shd w:val="clear" w:color="auto" w:fill="FFFFFF"/>
        </w:rPr>
        <w:t xml:space="preserve"> </w:t>
      </w:r>
      <w:r w:rsidR="009A22D3">
        <w:rPr>
          <w:color w:val="222222"/>
          <w:sz w:val="22"/>
          <w:szCs w:val="22"/>
          <w:shd w:val="clear" w:color="auto" w:fill="FFFFFF"/>
        </w:rPr>
        <w:t xml:space="preserve">of this track </w:t>
      </w:r>
      <w:r w:rsidRPr="00281BFB">
        <w:rPr>
          <w:color w:val="222222"/>
          <w:sz w:val="22"/>
          <w:szCs w:val="22"/>
          <w:shd w:val="clear" w:color="auto" w:fill="FFFFFF"/>
        </w:rPr>
        <w:t xml:space="preserve">is intended for students wishing to familiarise themselves with research-related </w:t>
      </w:r>
      <w:r w:rsidR="00940017">
        <w:rPr>
          <w:color w:val="222222"/>
          <w:sz w:val="22"/>
          <w:szCs w:val="22"/>
          <w:shd w:val="clear" w:color="auto" w:fill="FFFFFF"/>
        </w:rPr>
        <w:t xml:space="preserve">professional </w:t>
      </w:r>
      <w:r w:rsidRPr="00281BFB">
        <w:rPr>
          <w:color w:val="222222"/>
          <w:sz w:val="22"/>
          <w:szCs w:val="22"/>
          <w:shd w:val="clear" w:color="auto" w:fill="FFFFFF"/>
        </w:rPr>
        <w:t xml:space="preserve">activities. </w:t>
      </w:r>
      <w:r w:rsidR="00940017">
        <w:rPr>
          <w:color w:val="222222"/>
          <w:sz w:val="22"/>
          <w:szCs w:val="22"/>
          <w:shd w:val="clear" w:color="auto" w:fill="FFFFFF"/>
        </w:rPr>
        <w:t>To that end, s</w:t>
      </w:r>
      <w:r w:rsidR="00940017" w:rsidRPr="00281BFB">
        <w:rPr>
          <w:color w:val="222222"/>
          <w:sz w:val="22"/>
          <w:szCs w:val="22"/>
          <w:shd w:val="clear" w:color="auto" w:fill="FFFFFF"/>
        </w:rPr>
        <w:t xml:space="preserve">tudents </w:t>
      </w:r>
      <w:r w:rsidRPr="00281BFB">
        <w:rPr>
          <w:color w:val="222222"/>
          <w:sz w:val="22"/>
          <w:szCs w:val="22"/>
          <w:shd w:val="clear" w:color="auto" w:fill="FFFFFF"/>
        </w:rPr>
        <w:t xml:space="preserve">actively participate in an ongoing mental healthcare-related research project at a mental healthcare research organisation, developing competencies connected to different phases of the empirical cycle, such as literature review, data collection, data analysis and reporting research results. Students are supervised by an experienced </w:t>
      </w:r>
      <w:r w:rsidR="003A1D63">
        <w:rPr>
          <w:color w:val="222222"/>
          <w:sz w:val="22"/>
          <w:szCs w:val="22"/>
          <w:shd w:val="clear" w:color="auto" w:fill="FFFFFF"/>
        </w:rPr>
        <w:lastRenderedPageBreak/>
        <w:t xml:space="preserve">local </w:t>
      </w:r>
      <w:r w:rsidR="00677F89">
        <w:rPr>
          <w:color w:val="222222"/>
          <w:sz w:val="22"/>
          <w:szCs w:val="22"/>
          <w:shd w:val="clear" w:color="auto" w:fill="FFFFFF"/>
        </w:rPr>
        <w:t xml:space="preserve">supervisor </w:t>
      </w:r>
      <w:r w:rsidRPr="00281BFB">
        <w:rPr>
          <w:color w:val="222222"/>
          <w:sz w:val="22"/>
          <w:szCs w:val="22"/>
          <w:shd w:val="clear" w:color="auto" w:fill="FFFFFF"/>
        </w:rPr>
        <w:t>within the organisation</w:t>
      </w:r>
      <w:r w:rsidR="00677F89">
        <w:rPr>
          <w:color w:val="222222"/>
          <w:sz w:val="22"/>
          <w:szCs w:val="22"/>
          <w:shd w:val="clear" w:color="auto" w:fill="FFFFFF"/>
        </w:rPr>
        <w:t>, preferably a psychologist</w:t>
      </w:r>
      <w:r w:rsidRPr="00281BFB">
        <w:rPr>
          <w:color w:val="222222"/>
          <w:sz w:val="22"/>
          <w:szCs w:val="22"/>
          <w:shd w:val="clear" w:color="auto" w:fill="FFFFFF"/>
        </w:rPr>
        <w:t xml:space="preserve">. </w:t>
      </w:r>
      <w:r w:rsidR="00677F89">
        <w:rPr>
          <w:color w:val="222222"/>
          <w:sz w:val="22"/>
          <w:szCs w:val="22"/>
          <w:shd w:val="clear" w:color="auto" w:fill="FFFFFF"/>
        </w:rPr>
        <w:t xml:space="preserve">As in clinical internships, research internships will also be supervised by an academic supervisor, </w:t>
      </w:r>
      <w:r w:rsidR="00940017">
        <w:rPr>
          <w:color w:val="222222"/>
          <w:sz w:val="22"/>
          <w:szCs w:val="22"/>
          <w:shd w:val="clear" w:color="auto" w:fill="FFFFFF"/>
        </w:rPr>
        <w:t>provid</w:t>
      </w:r>
      <w:r w:rsidR="00677F89">
        <w:rPr>
          <w:color w:val="222222"/>
          <w:sz w:val="22"/>
          <w:szCs w:val="22"/>
          <w:shd w:val="clear" w:color="auto" w:fill="FFFFFF"/>
        </w:rPr>
        <w:t>ing</w:t>
      </w:r>
      <w:r w:rsidR="00940017">
        <w:rPr>
          <w:color w:val="222222"/>
          <w:sz w:val="22"/>
          <w:szCs w:val="22"/>
          <w:shd w:val="clear" w:color="auto" w:fill="FFFFFF"/>
        </w:rPr>
        <w:t xml:space="preserve"> additional tuition</w:t>
      </w:r>
      <w:r w:rsidRPr="00281BFB">
        <w:rPr>
          <w:color w:val="222222"/>
          <w:sz w:val="22"/>
          <w:szCs w:val="22"/>
          <w:shd w:val="clear" w:color="auto" w:fill="FFFFFF"/>
        </w:rPr>
        <w:t>.</w:t>
      </w:r>
    </w:p>
    <w:p w14:paraId="5E1645FD" w14:textId="77777777" w:rsidR="00677F89" w:rsidRPr="00281BFB" w:rsidRDefault="00677F89" w:rsidP="00677F89">
      <w:pPr>
        <w:pStyle w:val="Kop2"/>
      </w:pPr>
      <w:r>
        <w:t>Health promotion track</w:t>
      </w:r>
    </w:p>
    <w:p w14:paraId="1787D8A6" w14:textId="77777777" w:rsidR="00F00F85" w:rsidRPr="00281BFB" w:rsidRDefault="00677F89" w:rsidP="00387782">
      <w:pPr>
        <w:spacing w:line="360" w:lineRule="auto"/>
        <w:rPr>
          <w:color w:val="222222"/>
          <w:sz w:val="22"/>
          <w:szCs w:val="22"/>
          <w:shd w:val="clear" w:color="auto" w:fill="FFFFFF"/>
        </w:rPr>
      </w:pPr>
      <w:r>
        <w:rPr>
          <w:color w:val="222222"/>
          <w:sz w:val="22"/>
          <w:szCs w:val="22"/>
          <w:shd w:val="clear" w:color="auto" w:fill="FFFFFF"/>
        </w:rPr>
        <w:t xml:space="preserve">This track </w:t>
      </w:r>
      <w:r w:rsidR="000739BB" w:rsidRPr="00281BFB">
        <w:rPr>
          <w:color w:val="222222"/>
          <w:sz w:val="22"/>
          <w:szCs w:val="22"/>
          <w:shd w:val="clear" w:color="auto" w:fill="FFFFFF"/>
        </w:rPr>
        <w:t xml:space="preserve">offers </w:t>
      </w:r>
      <w:r>
        <w:rPr>
          <w:color w:val="222222"/>
          <w:sz w:val="22"/>
          <w:szCs w:val="22"/>
          <w:shd w:val="clear" w:color="auto" w:fill="FFFFFF"/>
        </w:rPr>
        <w:t xml:space="preserve">students </w:t>
      </w:r>
      <w:r w:rsidR="000739BB" w:rsidRPr="00281BFB">
        <w:rPr>
          <w:color w:val="222222"/>
          <w:sz w:val="22"/>
          <w:szCs w:val="22"/>
          <w:shd w:val="clear" w:color="auto" w:fill="FFFFFF"/>
        </w:rPr>
        <w:t xml:space="preserve">the opportunity to do either a practical internship or a research internship. During a </w:t>
      </w:r>
      <w:r w:rsidR="000739BB" w:rsidRPr="00281BFB">
        <w:rPr>
          <w:i/>
          <w:color w:val="222222"/>
          <w:sz w:val="22"/>
          <w:szCs w:val="22"/>
          <w:shd w:val="clear" w:color="auto" w:fill="FFFFFF"/>
        </w:rPr>
        <w:t>Health Promotion practical internship</w:t>
      </w:r>
      <w:r w:rsidR="000739BB" w:rsidRPr="00281BFB">
        <w:rPr>
          <w:color w:val="222222"/>
          <w:sz w:val="22"/>
          <w:szCs w:val="22"/>
          <w:shd w:val="clear" w:color="auto" w:fill="FFFFFF"/>
        </w:rPr>
        <w:t xml:space="preserve">, students gain experience with prevention, treatment or policymaking activities </w:t>
      </w:r>
      <w:r w:rsidRPr="00281BFB">
        <w:rPr>
          <w:color w:val="222222"/>
          <w:sz w:val="22"/>
          <w:szCs w:val="22"/>
          <w:shd w:val="clear" w:color="auto" w:fill="FFFFFF"/>
        </w:rPr>
        <w:t>at the internship organisation</w:t>
      </w:r>
      <w:r>
        <w:rPr>
          <w:color w:val="222222"/>
          <w:sz w:val="22"/>
          <w:szCs w:val="22"/>
          <w:shd w:val="clear" w:color="auto" w:fill="FFFFFF"/>
        </w:rPr>
        <w:t xml:space="preserve"> which are</w:t>
      </w:r>
      <w:r w:rsidRPr="00281BFB">
        <w:rPr>
          <w:color w:val="222222"/>
          <w:sz w:val="22"/>
          <w:szCs w:val="22"/>
          <w:shd w:val="clear" w:color="auto" w:fill="FFFFFF"/>
        </w:rPr>
        <w:t xml:space="preserve"> </w:t>
      </w:r>
      <w:r w:rsidR="000739BB" w:rsidRPr="00281BFB">
        <w:rPr>
          <w:color w:val="222222"/>
          <w:sz w:val="22"/>
          <w:szCs w:val="22"/>
          <w:shd w:val="clear" w:color="auto" w:fill="FFFFFF"/>
        </w:rPr>
        <w:t xml:space="preserve">related to health promotion. </w:t>
      </w:r>
      <w:r w:rsidR="009858D0">
        <w:rPr>
          <w:color w:val="222222"/>
          <w:sz w:val="22"/>
          <w:szCs w:val="22"/>
          <w:shd w:val="clear" w:color="auto" w:fill="FFFFFF"/>
        </w:rPr>
        <w:t>A</w:t>
      </w:r>
      <w:r w:rsidR="000739BB" w:rsidRPr="00281BFB">
        <w:rPr>
          <w:color w:val="222222"/>
          <w:sz w:val="22"/>
          <w:szCs w:val="22"/>
          <w:shd w:val="clear" w:color="auto" w:fill="FFFFFF"/>
        </w:rPr>
        <w:t xml:space="preserve">ctivities </w:t>
      </w:r>
      <w:r w:rsidR="009858D0">
        <w:rPr>
          <w:color w:val="222222"/>
          <w:sz w:val="22"/>
          <w:szCs w:val="22"/>
          <w:shd w:val="clear" w:color="auto" w:fill="FFFFFF"/>
        </w:rPr>
        <w:t xml:space="preserve">in this type of internship may include </w:t>
      </w:r>
      <w:r w:rsidR="000739BB" w:rsidRPr="00281BFB">
        <w:rPr>
          <w:color w:val="222222"/>
          <w:sz w:val="22"/>
          <w:szCs w:val="22"/>
          <w:shd w:val="clear" w:color="auto" w:fill="FFFFFF"/>
        </w:rPr>
        <w:t xml:space="preserve">participating </w:t>
      </w:r>
      <w:r w:rsidR="000008F5">
        <w:rPr>
          <w:color w:val="222222"/>
          <w:sz w:val="22"/>
          <w:szCs w:val="22"/>
          <w:shd w:val="clear" w:color="auto" w:fill="FFFFFF"/>
        </w:rPr>
        <w:t>orientation</w:t>
      </w:r>
      <w:r w:rsidR="000739BB" w:rsidRPr="00281BFB">
        <w:rPr>
          <w:color w:val="222222"/>
          <w:sz w:val="22"/>
          <w:szCs w:val="22"/>
          <w:shd w:val="clear" w:color="auto" w:fill="FFFFFF"/>
        </w:rPr>
        <w:t xml:space="preserve">, training and carrying out </w:t>
      </w:r>
      <w:r w:rsidR="000008F5">
        <w:rPr>
          <w:color w:val="222222"/>
          <w:sz w:val="22"/>
          <w:szCs w:val="22"/>
          <w:shd w:val="clear" w:color="auto" w:fill="FFFFFF"/>
        </w:rPr>
        <w:t xml:space="preserve">or developing </w:t>
      </w:r>
      <w:r w:rsidR="000739BB" w:rsidRPr="00281BFB">
        <w:rPr>
          <w:color w:val="222222"/>
          <w:sz w:val="22"/>
          <w:szCs w:val="22"/>
          <w:shd w:val="clear" w:color="auto" w:fill="FFFFFF"/>
        </w:rPr>
        <w:t xml:space="preserve">interventions in the field of health promotion and preventive measures. Students thereby gain experience of using psychological strategies in the field of preventive </w:t>
      </w:r>
      <w:r w:rsidR="000008F5">
        <w:rPr>
          <w:color w:val="222222"/>
          <w:sz w:val="22"/>
          <w:szCs w:val="22"/>
          <w:shd w:val="clear" w:color="auto" w:fill="FFFFFF"/>
        </w:rPr>
        <w:t xml:space="preserve">health </w:t>
      </w:r>
      <w:r w:rsidR="000739BB" w:rsidRPr="00281BFB">
        <w:rPr>
          <w:color w:val="222222"/>
          <w:sz w:val="22"/>
          <w:szCs w:val="22"/>
          <w:shd w:val="clear" w:color="auto" w:fill="FFFFFF"/>
        </w:rPr>
        <w:t>measures and behaviour</w:t>
      </w:r>
      <w:r w:rsidR="000008F5">
        <w:rPr>
          <w:color w:val="222222"/>
          <w:sz w:val="22"/>
          <w:szCs w:val="22"/>
          <w:shd w:val="clear" w:color="auto" w:fill="FFFFFF"/>
        </w:rPr>
        <w:t xml:space="preserve"> change</w:t>
      </w:r>
      <w:r w:rsidR="000739BB" w:rsidRPr="00281BFB">
        <w:rPr>
          <w:color w:val="222222"/>
          <w:sz w:val="22"/>
          <w:szCs w:val="22"/>
          <w:shd w:val="clear" w:color="auto" w:fill="FFFFFF"/>
        </w:rPr>
        <w:t xml:space="preserve">, as well as with designing, conducting and evaluating empirically substantiated interventions for </w:t>
      </w:r>
      <w:r w:rsidR="000008F5">
        <w:rPr>
          <w:color w:val="222222"/>
          <w:sz w:val="22"/>
          <w:szCs w:val="22"/>
          <w:shd w:val="clear" w:color="auto" w:fill="FFFFFF"/>
        </w:rPr>
        <w:t xml:space="preserve">the promotion of </w:t>
      </w:r>
      <w:r w:rsidR="000739BB" w:rsidRPr="00281BFB">
        <w:rPr>
          <w:color w:val="222222"/>
          <w:sz w:val="22"/>
          <w:szCs w:val="22"/>
          <w:shd w:val="clear" w:color="auto" w:fill="FFFFFF"/>
        </w:rPr>
        <w:t xml:space="preserve">good health. </w:t>
      </w:r>
      <w:r w:rsidR="009A22D3">
        <w:rPr>
          <w:color w:val="222222"/>
          <w:sz w:val="22"/>
          <w:szCs w:val="22"/>
          <w:shd w:val="clear" w:color="auto" w:fill="FFFFFF"/>
        </w:rPr>
        <w:t xml:space="preserve">During their placement </w:t>
      </w:r>
      <w:r w:rsidR="009A22D3" w:rsidRPr="00281BFB">
        <w:rPr>
          <w:color w:val="222222"/>
          <w:sz w:val="22"/>
          <w:szCs w:val="22"/>
          <w:shd w:val="clear" w:color="auto" w:fill="FFFFFF"/>
        </w:rPr>
        <w:t xml:space="preserve">students </w:t>
      </w:r>
      <w:r w:rsidR="009A22D3">
        <w:rPr>
          <w:color w:val="222222"/>
          <w:sz w:val="22"/>
          <w:szCs w:val="22"/>
          <w:shd w:val="clear" w:color="auto" w:fill="FFFFFF"/>
        </w:rPr>
        <w:t xml:space="preserve">will be tutored </w:t>
      </w:r>
      <w:r w:rsidR="009A22D3" w:rsidRPr="00281BFB">
        <w:rPr>
          <w:color w:val="222222"/>
          <w:sz w:val="22"/>
          <w:szCs w:val="22"/>
          <w:shd w:val="clear" w:color="auto" w:fill="FFFFFF"/>
        </w:rPr>
        <w:t>by a</w:t>
      </w:r>
      <w:r w:rsidR="004D5AB5">
        <w:rPr>
          <w:color w:val="222222"/>
          <w:sz w:val="22"/>
          <w:szCs w:val="22"/>
          <w:shd w:val="clear" w:color="auto" w:fill="FFFFFF"/>
        </w:rPr>
        <w:t>n</w:t>
      </w:r>
      <w:r w:rsidR="009A22D3" w:rsidRPr="00281BFB">
        <w:rPr>
          <w:color w:val="222222"/>
          <w:sz w:val="22"/>
          <w:szCs w:val="22"/>
          <w:shd w:val="clear" w:color="auto" w:fill="FFFFFF"/>
        </w:rPr>
        <w:t xml:space="preserve"> </w:t>
      </w:r>
      <w:r w:rsidR="003A1D63">
        <w:rPr>
          <w:color w:val="222222"/>
          <w:sz w:val="22"/>
          <w:szCs w:val="22"/>
          <w:shd w:val="clear" w:color="auto" w:fill="FFFFFF"/>
        </w:rPr>
        <w:t xml:space="preserve">local </w:t>
      </w:r>
      <w:r w:rsidR="009A22D3">
        <w:rPr>
          <w:color w:val="222222"/>
          <w:sz w:val="22"/>
          <w:szCs w:val="22"/>
          <w:shd w:val="clear" w:color="auto" w:fill="FFFFFF"/>
        </w:rPr>
        <w:t xml:space="preserve"> supervisor, preferably a (health) psychologist</w:t>
      </w:r>
      <w:r w:rsidR="009A22D3" w:rsidRPr="00281BFB">
        <w:rPr>
          <w:color w:val="222222"/>
          <w:sz w:val="22"/>
          <w:szCs w:val="22"/>
          <w:shd w:val="clear" w:color="auto" w:fill="FFFFFF"/>
        </w:rPr>
        <w:t xml:space="preserve">. </w:t>
      </w:r>
      <w:r w:rsidR="009A22D3">
        <w:rPr>
          <w:color w:val="222222"/>
          <w:sz w:val="22"/>
          <w:szCs w:val="22"/>
          <w:shd w:val="clear" w:color="auto" w:fill="FFFFFF"/>
        </w:rPr>
        <w:t>They will also receive (group) intervision, tutored by an academic supervisor working at the department of Social, Health and Organizational Psychology. The academic supervisor is mainly focused on helping students to make the connection between research (literature) and practice. Also, they will provide feedback on the internship report.</w:t>
      </w:r>
    </w:p>
    <w:p w14:paraId="518F14B2" w14:textId="77777777" w:rsidR="00677F89" w:rsidRDefault="000739BB" w:rsidP="00677F89">
      <w:pPr>
        <w:spacing w:line="360" w:lineRule="auto"/>
        <w:rPr>
          <w:color w:val="222222"/>
          <w:sz w:val="22"/>
          <w:szCs w:val="22"/>
          <w:shd w:val="clear" w:color="auto" w:fill="FFFFFF"/>
        </w:rPr>
      </w:pPr>
      <w:r w:rsidRPr="00281BFB">
        <w:rPr>
          <w:color w:val="222222"/>
          <w:sz w:val="22"/>
          <w:szCs w:val="22"/>
          <w:shd w:val="clear" w:color="auto" w:fill="FFFFFF"/>
        </w:rPr>
        <w:t xml:space="preserve">The </w:t>
      </w:r>
      <w:r w:rsidRPr="00281BFB">
        <w:rPr>
          <w:i/>
          <w:color w:val="222222"/>
          <w:sz w:val="22"/>
          <w:szCs w:val="22"/>
          <w:shd w:val="clear" w:color="auto" w:fill="FFFFFF"/>
        </w:rPr>
        <w:t>Health Promotion research internship</w:t>
      </w:r>
      <w:r w:rsidRPr="00281BFB">
        <w:rPr>
          <w:color w:val="222222"/>
          <w:sz w:val="22"/>
          <w:szCs w:val="22"/>
          <w:shd w:val="clear" w:color="auto" w:fill="FFFFFF"/>
        </w:rPr>
        <w:t xml:space="preserve"> </w:t>
      </w:r>
      <w:r w:rsidR="000008F5">
        <w:rPr>
          <w:color w:val="222222"/>
          <w:sz w:val="22"/>
          <w:szCs w:val="22"/>
          <w:shd w:val="clear" w:color="auto" w:fill="FFFFFF"/>
        </w:rPr>
        <w:t xml:space="preserve">is intended for </w:t>
      </w:r>
      <w:r w:rsidR="000008F5" w:rsidRPr="00281BFB">
        <w:rPr>
          <w:color w:val="222222"/>
          <w:sz w:val="22"/>
          <w:szCs w:val="22"/>
          <w:shd w:val="clear" w:color="auto" w:fill="FFFFFF"/>
        </w:rPr>
        <w:t xml:space="preserve">students wishing to familiarise themselves with research-related </w:t>
      </w:r>
      <w:r w:rsidR="000008F5">
        <w:rPr>
          <w:color w:val="222222"/>
          <w:sz w:val="22"/>
          <w:szCs w:val="22"/>
          <w:shd w:val="clear" w:color="auto" w:fill="FFFFFF"/>
        </w:rPr>
        <w:t xml:space="preserve">professional </w:t>
      </w:r>
      <w:r w:rsidR="000008F5" w:rsidRPr="00281BFB">
        <w:rPr>
          <w:color w:val="222222"/>
          <w:sz w:val="22"/>
          <w:szCs w:val="22"/>
          <w:shd w:val="clear" w:color="auto" w:fill="FFFFFF"/>
        </w:rPr>
        <w:t xml:space="preserve">activities. </w:t>
      </w:r>
      <w:r w:rsidR="000008F5">
        <w:rPr>
          <w:color w:val="222222"/>
          <w:sz w:val="22"/>
          <w:szCs w:val="22"/>
          <w:shd w:val="clear" w:color="auto" w:fill="FFFFFF"/>
        </w:rPr>
        <w:t>To that end, s</w:t>
      </w:r>
      <w:r w:rsidR="000008F5" w:rsidRPr="00281BFB">
        <w:rPr>
          <w:color w:val="222222"/>
          <w:sz w:val="22"/>
          <w:szCs w:val="22"/>
          <w:shd w:val="clear" w:color="auto" w:fill="FFFFFF"/>
        </w:rPr>
        <w:t xml:space="preserve">tudents actively participate in an ongoing healthcare-related research project at a healthcare research organisation, developing competencies connected to different phases of the empirical cycle, such as literature review, data collection, data analysis and reporting research results. </w:t>
      </w:r>
      <w:r w:rsidR="00677F89" w:rsidRPr="00281BFB">
        <w:rPr>
          <w:color w:val="222222"/>
          <w:sz w:val="22"/>
          <w:szCs w:val="22"/>
          <w:shd w:val="clear" w:color="auto" w:fill="FFFFFF"/>
        </w:rPr>
        <w:t xml:space="preserve">Students are supervised by an experienced </w:t>
      </w:r>
      <w:r w:rsidR="003A1D63">
        <w:rPr>
          <w:color w:val="222222"/>
          <w:sz w:val="22"/>
          <w:szCs w:val="22"/>
          <w:shd w:val="clear" w:color="auto" w:fill="FFFFFF"/>
        </w:rPr>
        <w:t xml:space="preserve">local </w:t>
      </w:r>
      <w:r w:rsidR="00677F89">
        <w:rPr>
          <w:color w:val="222222"/>
          <w:sz w:val="22"/>
          <w:szCs w:val="22"/>
          <w:shd w:val="clear" w:color="auto" w:fill="FFFFFF"/>
        </w:rPr>
        <w:t xml:space="preserve">supervisor </w:t>
      </w:r>
      <w:r w:rsidR="00677F89" w:rsidRPr="00281BFB">
        <w:rPr>
          <w:color w:val="222222"/>
          <w:sz w:val="22"/>
          <w:szCs w:val="22"/>
          <w:shd w:val="clear" w:color="auto" w:fill="FFFFFF"/>
        </w:rPr>
        <w:t>within the organisation</w:t>
      </w:r>
      <w:r w:rsidR="00677F89">
        <w:rPr>
          <w:color w:val="222222"/>
          <w:sz w:val="22"/>
          <w:szCs w:val="22"/>
          <w:shd w:val="clear" w:color="auto" w:fill="FFFFFF"/>
        </w:rPr>
        <w:t xml:space="preserve">, preferably a </w:t>
      </w:r>
      <w:r w:rsidR="009A22D3">
        <w:rPr>
          <w:color w:val="222222"/>
          <w:sz w:val="22"/>
          <w:szCs w:val="22"/>
          <w:shd w:val="clear" w:color="auto" w:fill="FFFFFF"/>
        </w:rPr>
        <w:t xml:space="preserve">(health) </w:t>
      </w:r>
      <w:r w:rsidR="00677F89">
        <w:rPr>
          <w:color w:val="222222"/>
          <w:sz w:val="22"/>
          <w:szCs w:val="22"/>
          <w:shd w:val="clear" w:color="auto" w:fill="FFFFFF"/>
        </w:rPr>
        <w:t>psychologist</w:t>
      </w:r>
      <w:r w:rsidR="00677F89" w:rsidRPr="00281BFB">
        <w:rPr>
          <w:color w:val="222222"/>
          <w:sz w:val="22"/>
          <w:szCs w:val="22"/>
          <w:shd w:val="clear" w:color="auto" w:fill="FFFFFF"/>
        </w:rPr>
        <w:t xml:space="preserve">. </w:t>
      </w:r>
      <w:r w:rsidR="00677F89">
        <w:rPr>
          <w:color w:val="222222"/>
          <w:sz w:val="22"/>
          <w:szCs w:val="22"/>
          <w:shd w:val="clear" w:color="auto" w:fill="FFFFFF"/>
        </w:rPr>
        <w:t>As in clinical internships, research internships will also be supervised by an academic supervisor, providing additional tuition</w:t>
      </w:r>
      <w:r w:rsidR="00677F89" w:rsidRPr="00281BFB">
        <w:rPr>
          <w:color w:val="222222"/>
          <w:sz w:val="22"/>
          <w:szCs w:val="22"/>
          <w:shd w:val="clear" w:color="auto" w:fill="FFFFFF"/>
        </w:rPr>
        <w:t>.</w:t>
      </w:r>
    </w:p>
    <w:p w14:paraId="7919D9EF" w14:textId="77777777" w:rsidR="00107136" w:rsidRPr="00281BFB" w:rsidRDefault="00A10226" w:rsidP="00281BFB">
      <w:pPr>
        <w:pStyle w:val="Kop1"/>
        <w:spacing w:line="360" w:lineRule="auto"/>
      </w:pPr>
      <w:r w:rsidRPr="00281BFB">
        <w:t xml:space="preserve">§ 4. </w:t>
      </w:r>
      <w:r w:rsidR="00F07A26">
        <w:t xml:space="preserve">REQUIREMENTS </w:t>
      </w:r>
      <w:r w:rsidR="00EC55B4">
        <w:t>relating to placements</w:t>
      </w:r>
    </w:p>
    <w:p w14:paraId="6FCAADE4" w14:textId="77777777" w:rsidR="00893257" w:rsidRPr="00281BFB" w:rsidRDefault="00EC55B4" w:rsidP="00107136">
      <w:pPr>
        <w:spacing w:line="360" w:lineRule="auto"/>
        <w:rPr>
          <w:sz w:val="22"/>
          <w:szCs w:val="22"/>
        </w:rPr>
      </w:pPr>
      <w:r>
        <w:rPr>
          <w:sz w:val="22"/>
          <w:szCs w:val="22"/>
        </w:rPr>
        <w:t xml:space="preserve">Placements should offer an internship that suits the master program. </w:t>
      </w:r>
      <w:r w:rsidR="009A22D3">
        <w:rPr>
          <w:sz w:val="22"/>
          <w:szCs w:val="22"/>
        </w:rPr>
        <w:t xml:space="preserve">As already mentioned, </w:t>
      </w:r>
      <w:r w:rsidR="00107136" w:rsidRPr="00281BFB">
        <w:rPr>
          <w:sz w:val="22"/>
          <w:szCs w:val="22"/>
        </w:rPr>
        <w:t xml:space="preserve">the internship </w:t>
      </w:r>
      <w:r w:rsidR="009A22D3">
        <w:rPr>
          <w:sz w:val="22"/>
          <w:szCs w:val="22"/>
        </w:rPr>
        <w:t xml:space="preserve">consists of 20 course credits for internships in the clinical psychology track. This is equivalent with </w:t>
      </w:r>
      <w:r w:rsidR="00107136" w:rsidRPr="00281BFB">
        <w:rPr>
          <w:sz w:val="22"/>
          <w:szCs w:val="22"/>
        </w:rPr>
        <w:t>560 hours</w:t>
      </w:r>
      <w:r w:rsidR="009A22D3">
        <w:rPr>
          <w:sz w:val="22"/>
          <w:szCs w:val="22"/>
        </w:rPr>
        <w:t xml:space="preserve">, spread </w:t>
      </w:r>
      <w:r w:rsidR="00107136" w:rsidRPr="00281BFB">
        <w:rPr>
          <w:sz w:val="22"/>
          <w:szCs w:val="22"/>
        </w:rPr>
        <w:t xml:space="preserve">over </w:t>
      </w:r>
      <w:r>
        <w:rPr>
          <w:sz w:val="22"/>
          <w:szCs w:val="22"/>
        </w:rPr>
        <w:t>6 months, 3</w:t>
      </w:r>
      <w:r w:rsidR="00107136" w:rsidRPr="00281BFB">
        <w:rPr>
          <w:sz w:val="22"/>
          <w:szCs w:val="22"/>
        </w:rPr>
        <w:t xml:space="preserve"> days a week </w:t>
      </w:r>
      <w:r w:rsidR="009A22D3">
        <w:rPr>
          <w:sz w:val="22"/>
          <w:szCs w:val="22"/>
        </w:rPr>
        <w:t>or</w:t>
      </w:r>
      <w:r w:rsidR="00107136" w:rsidRPr="00281BFB">
        <w:rPr>
          <w:sz w:val="22"/>
          <w:szCs w:val="22"/>
        </w:rPr>
        <w:t xml:space="preserve"> </w:t>
      </w:r>
      <w:r>
        <w:rPr>
          <w:sz w:val="22"/>
          <w:szCs w:val="22"/>
        </w:rPr>
        <w:t xml:space="preserve">9 months, 2 </w:t>
      </w:r>
      <w:r w:rsidR="00107136" w:rsidRPr="00281BFB">
        <w:rPr>
          <w:sz w:val="22"/>
          <w:szCs w:val="22"/>
        </w:rPr>
        <w:t>days a week</w:t>
      </w:r>
      <w:r w:rsidR="009A22D3">
        <w:rPr>
          <w:sz w:val="22"/>
          <w:szCs w:val="22"/>
        </w:rPr>
        <w:t xml:space="preserve">. For the health promotion track this is </w:t>
      </w:r>
      <w:r w:rsidR="00107136" w:rsidRPr="00281BFB">
        <w:rPr>
          <w:sz w:val="22"/>
          <w:szCs w:val="22"/>
        </w:rPr>
        <w:t xml:space="preserve">15 </w:t>
      </w:r>
      <w:r w:rsidR="009A22D3">
        <w:rPr>
          <w:sz w:val="22"/>
          <w:szCs w:val="22"/>
        </w:rPr>
        <w:t xml:space="preserve">course credits or 420 </w:t>
      </w:r>
      <w:r w:rsidR="00107136" w:rsidRPr="00281BFB">
        <w:rPr>
          <w:sz w:val="22"/>
          <w:szCs w:val="22"/>
        </w:rPr>
        <w:t>hours</w:t>
      </w:r>
      <w:r w:rsidR="009A22D3">
        <w:rPr>
          <w:sz w:val="22"/>
          <w:szCs w:val="22"/>
        </w:rPr>
        <w:t xml:space="preserve"> (spread over </w:t>
      </w:r>
      <w:r>
        <w:rPr>
          <w:sz w:val="22"/>
          <w:szCs w:val="22"/>
        </w:rPr>
        <w:t>6 months three days a week or 5 months 4 days a week)</w:t>
      </w:r>
      <w:r w:rsidR="00107136" w:rsidRPr="00281BFB">
        <w:rPr>
          <w:sz w:val="22"/>
          <w:szCs w:val="22"/>
        </w:rPr>
        <w:t>.</w:t>
      </w:r>
      <w:r>
        <w:rPr>
          <w:sz w:val="22"/>
          <w:szCs w:val="22"/>
        </w:rPr>
        <w:t xml:space="preserve"> </w:t>
      </w:r>
      <w:r w:rsidR="00AC5866">
        <w:rPr>
          <w:sz w:val="22"/>
          <w:szCs w:val="22"/>
        </w:rPr>
        <w:t>S</w:t>
      </w:r>
      <w:r w:rsidRPr="00281BFB">
        <w:rPr>
          <w:sz w:val="22"/>
          <w:szCs w:val="22"/>
        </w:rPr>
        <w:t xml:space="preserve">tudents </w:t>
      </w:r>
      <w:r>
        <w:rPr>
          <w:sz w:val="22"/>
          <w:szCs w:val="22"/>
        </w:rPr>
        <w:t>cater</w:t>
      </w:r>
      <w:r w:rsidR="00AC5866">
        <w:rPr>
          <w:sz w:val="22"/>
          <w:szCs w:val="22"/>
        </w:rPr>
        <w:t>ing</w:t>
      </w:r>
      <w:r>
        <w:rPr>
          <w:sz w:val="22"/>
          <w:szCs w:val="22"/>
        </w:rPr>
        <w:t xml:space="preserve"> for </w:t>
      </w:r>
      <w:r w:rsidRPr="00281BFB">
        <w:rPr>
          <w:sz w:val="22"/>
          <w:szCs w:val="22"/>
        </w:rPr>
        <w:t>a</w:t>
      </w:r>
      <w:r>
        <w:rPr>
          <w:sz w:val="22"/>
          <w:szCs w:val="22"/>
        </w:rPr>
        <w:t>n</w:t>
      </w:r>
      <w:r w:rsidRPr="00281BFB">
        <w:rPr>
          <w:sz w:val="22"/>
          <w:szCs w:val="22"/>
        </w:rPr>
        <w:t xml:space="preserve"> internship</w:t>
      </w:r>
      <w:r w:rsidR="00107136" w:rsidRPr="00281BFB">
        <w:rPr>
          <w:sz w:val="22"/>
          <w:szCs w:val="22"/>
        </w:rPr>
        <w:t xml:space="preserve"> </w:t>
      </w:r>
      <w:r w:rsidR="00AC5866">
        <w:rPr>
          <w:sz w:val="22"/>
          <w:szCs w:val="22"/>
        </w:rPr>
        <w:t xml:space="preserve">of a longer duration require approval by </w:t>
      </w:r>
      <w:r w:rsidR="000008F5">
        <w:rPr>
          <w:sz w:val="22"/>
          <w:szCs w:val="22"/>
        </w:rPr>
        <w:t>the internship coordinator</w:t>
      </w:r>
      <w:r>
        <w:rPr>
          <w:sz w:val="22"/>
          <w:szCs w:val="22"/>
        </w:rPr>
        <w:t>.</w:t>
      </w:r>
      <w:r w:rsidR="00107136" w:rsidRPr="00281BFB">
        <w:rPr>
          <w:sz w:val="22"/>
          <w:szCs w:val="22"/>
        </w:rPr>
        <w:t xml:space="preserve"> The </w:t>
      </w:r>
      <w:r w:rsidR="00F07A26">
        <w:rPr>
          <w:sz w:val="22"/>
          <w:szCs w:val="22"/>
        </w:rPr>
        <w:t xml:space="preserve">placement organisation </w:t>
      </w:r>
      <w:r w:rsidR="000008F5">
        <w:rPr>
          <w:sz w:val="22"/>
          <w:szCs w:val="22"/>
        </w:rPr>
        <w:t xml:space="preserve">should </w:t>
      </w:r>
      <w:r w:rsidR="00107136" w:rsidRPr="00281BFB">
        <w:rPr>
          <w:sz w:val="22"/>
          <w:szCs w:val="22"/>
        </w:rPr>
        <w:t xml:space="preserve">meet </w:t>
      </w:r>
      <w:r w:rsidR="000008F5">
        <w:rPr>
          <w:sz w:val="22"/>
          <w:szCs w:val="22"/>
        </w:rPr>
        <w:t xml:space="preserve">the following </w:t>
      </w:r>
      <w:r>
        <w:rPr>
          <w:sz w:val="22"/>
          <w:szCs w:val="22"/>
        </w:rPr>
        <w:t xml:space="preserve">additional </w:t>
      </w:r>
      <w:r w:rsidR="00107136" w:rsidRPr="00281BFB">
        <w:rPr>
          <w:sz w:val="22"/>
          <w:szCs w:val="22"/>
        </w:rPr>
        <w:t>requirements:</w:t>
      </w:r>
    </w:p>
    <w:p w14:paraId="4D7DFEA3" w14:textId="77777777" w:rsidR="00945FF7" w:rsidRPr="00281BFB" w:rsidRDefault="00945FF7" w:rsidP="00044BD8">
      <w:pPr>
        <w:pStyle w:val="Lijstalinea"/>
        <w:numPr>
          <w:ilvl w:val="0"/>
          <w:numId w:val="10"/>
        </w:numPr>
        <w:autoSpaceDE w:val="0"/>
        <w:autoSpaceDN w:val="0"/>
        <w:adjustRightInd w:val="0"/>
        <w:spacing w:line="360" w:lineRule="auto"/>
        <w:rPr>
          <w:sz w:val="23"/>
          <w:szCs w:val="23"/>
        </w:rPr>
      </w:pPr>
      <w:r w:rsidRPr="00281BFB">
        <w:rPr>
          <w:sz w:val="23"/>
          <w:szCs w:val="23"/>
        </w:rPr>
        <w:lastRenderedPageBreak/>
        <w:t xml:space="preserve">The organisation </w:t>
      </w:r>
      <w:r w:rsidR="00EC55B4">
        <w:rPr>
          <w:sz w:val="23"/>
          <w:szCs w:val="23"/>
        </w:rPr>
        <w:t xml:space="preserve">of the placement </w:t>
      </w:r>
      <w:r w:rsidR="000008F5">
        <w:rPr>
          <w:sz w:val="23"/>
          <w:szCs w:val="23"/>
        </w:rPr>
        <w:t xml:space="preserve">should have a primary </w:t>
      </w:r>
      <w:r w:rsidRPr="00281BFB">
        <w:rPr>
          <w:sz w:val="23"/>
          <w:szCs w:val="23"/>
        </w:rPr>
        <w:t xml:space="preserve">focus on improving or promoting the </w:t>
      </w:r>
      <w:r w:rsidR="00F07A26">
        <w:rPr>
          <w:sz w:val="23"/>
          <w:szCs w:val="23"/>
        </w:rPr>
        <w:t xml:space="preserve">(mental) </w:t>
      </w:r>
      <w:r w:rsidRPr="00281BFB">
        <w:rPr>
          <w:sz w:val="23"/>
          <w:szCs w:val="23"/>
        </w:rPr>
        <w:t xml:space="preserve">health of adult individuals or groups. It is also possible to do internships </w:t>
      </w:r>
      <w:r w:rsidR="00F07A26">
        <w:rPr>
          <w:sz w:val="23"/>
          <w:szCs w:val="23"/>
        </w:rPr>
        <w:t>in</w:t>
      </w:r>
      <w:r w:rsidR="00F07A26" w:rsidRPr="00281BFB">
        <w:rPr>
          <w:sz w:val="23"/>
          <w:szCs w:val="23"/>
        </w:rPr>
        <w:t xml:space="preserve"> </w:t>
      </w:r>
      <w:r w:rsidRPr="00281BFB">
        <w:rPr>
          <w:sz w:val="23"/>
          <w:szCs w:val="23"/>
        </w:rPr>
        <w:t>organisations that conduct research related to biological, psychological or social factors affect</w:t>
      </w:r>
      <w:r w:rsidR="00EC55B4">
        <w:rPr>
          <w:sz w:val="23"/>
          <w:szCs w:val="23"/>
        </w:rPr>
        <w:t>ing</w:t>
      </w:r>
      <w:r w:rsidRPr="00281BFB">
        <w:rPr>
          <w:sz w:val="23"/>
          <w:szCs w:val="23"/>
        </w:rPr>
        <w:t xml:space="preserve"> health.</w:t>
      </w:r>
    </w:p>
    <w:p w14:paraId="759E81F6" w14:textId="77777777" w:rsidR="00945FF7" w:rsidRPr="00281BFB" w:rsidRDefault="000008F5" w:rsidP="00044BD8">
      <w:pPr>
        <w:pStyle w:val="Lijstalinea"/>
        <w:numPr>
          <w:ilvl w:val="0"/>
          <w:numId w:val="10"/>
        </w:numPr>
        <w:autoSpaceDE w:val="0"/>
        <w:autoSpaceDN w:val="0"/>
        <w:adjustRightInd w:val="0"/>
        <w:spacing w:line="360" w:lineRule="auto"/>
        <w:rPr>
          <w:sz w:val="23"/>
          <w:szCs w:val="23"/>
        </w:rPr>
      </w:pPr>
      <w:r>
        <w:rPr>
          <w:sz w:val="23"/>
          <w:szCs w:val="23"/>
        </w:rPr>
        <w:t xml:space="preserve">The placement </w:t>
      </w:r>
      <w:r w:rsidR="00945FF7" w:rsidRPr="00281BFB">
        <w:rPr>
          <w:sz w:val="23"/>
          <w:szCs w:val="23"/>
        </w:rPr>
        <w:t xml:space="preserve">organisations </w:t>
      </w:r>
      <w:r>
        <w:rPr>
          <w:sz w:val="23"/>
          <w:szCs w:val="23"/>
        </w:rPr>
        <w:t xml:space="preserve">should be relatively large, enabling the </w:t>
      </w:r>
      <w:r w:rsidR="00945FF7" w:rsidRPr="00281BFB">
        <w:rPr>
          <w:sz w:val="23"/>
          <w:szCs w:val="23"/>
        </w:rPr>
        <w:t>student to learn from different qualified academic professionals – mainly psychologists, but other discipli</w:t>
      </w:r>
      <w:r w:rsidR="00EC55B4">
        <w:rPr>
          <w:sz w:val="23"/>
          <w:szCs w:val="23"/>
        </w:rPr>
        <w:t xml:space="preserve">nes as well. Organizations with sole proprietors are therefore ill advised. </w:t>
      </w:r>
    </w:p>
    <w:p w14:paraId="5CECB6E6" w14:textId="77777777" w:rsidR="00945FF7" w:rsidRPr="00281BFB" w:rsidRDefault="004D5AB5" w:rsidP="00044BD8">
      <w:pPr>
        <w:pStyle w:val="Lijstalinea"/>
        <w:numPr>
          <w:ilvl w:val="0"/>
          <w:numId w:val="10"/>
        </w:numPr>
        <w:autoSpaceDE w:val="0"/>
        <w:autoSpaceDN w:val="0"/>
        <w:adjustRightInd w:val="0"/>
        <w:spacing w:line="360" w:lineRule="auto"/>
        <w:rPr>
          <w:sz w:val="23"/>
          <w:szCs w:val="23"/>
        </w:rPr>
      </w:pPr>
      <w:r>
        <w:rPr>
          <w:sz w:val="23"/>
          <w:szCs w:val="23"/>
        </w:rPr>
        <w:t>Internship</w:t>
      </w:r>
      <w:r w:rsidR="000008F5">
        <w:rPr>
          <w:sz w:val="23"/>
          <w:szCs w:val="23"/>
        </w:rPr>
        <w:t xml:space="preserve"> </w:t>
      </w:r>
      <w:r w:rsidR="00945FF7" w:rsidRPr="00281BFB">
        <w:rPr>
          <w:sz w:val="23"/>
          <w:szCs w:val="23"/>
        </w:rPr>
        <w:t xml:space="preserve">supervision given by the organisation should concentrate on both the professional and personal aspects of the student's performance. It </w:t>
      </w:r>
      <w:r w:rsidR="000008F5">
        <w:rPr>
          <w:sz w:val="23"/>
          <w:szCs w:val="23"/>
        </w:rPr>
        <w:t xml:space="preserve">should be </w:t>
      </w:r>
      <w:r w:rsidR="00945FF7" w:rsidRPr="00281BFB">
        <w:rPr>
          <w:sz w:val="23"/>
          <w:szCs w:val="23"/>
        </w:rPr>
        <w:t xml:space="preserve">provided by </w:t>
      </w:r>
      <w:r w:rsidR="00EC55B4">
        <w:rPr>
          <w:sz w:val="23"/>
          <w:szCs w:val="23"/>
        </w:rPr>
        <w:t xml:space="preserve">a </w:t>
      </w:r>
      <w:r w:rsidR="00945FF7" w:rsidRPr="00281BFB">
        <w:rPr>
          <w:sz w:val="23"/>
          <w:szCs w:val="23"/>
        </w:rPr>
        <w:t>qualified professional for at least one hour per week. Clinical internships should preferably be supervised by a mental healthcare psychologist, psychotherapist or clinical psychologist.</w:t>
      </w:r>
      <w:r w:rsidR="000008F5">
        <w:rPr>
          <w:sz w:val="23"/>
          <w:szCs w:val="23"/>
        </w:rPr>
        <w:t xml:space="preserve"> Other professions </w:t>
      </w:r>
      <w:r w:rsidR="00F07A26">
        <w:rPr>
          <w:sz w:val="23"/>
          <w:szCs w:val="23"/>
        </w:rPr>
        <w:t xml:space="preserve">must </w:t>
      </w:r>
      <w:r w:rsidR="000008F5">
        <w:rPr>
          <w:sz w:val="23"/>
          <w:szCs w:val="23"/>
        </w:rPr>
        <w:t>be approved by the internship coordinator.</w:t>
      </w:r>
      <w:r w:rsidR="00EC55B4">
        <w:rPr>
          <w:sz w:val="23"/>
          <w:szCs w:val="23"/>
        </w:rPr>
        <w:t xml:space="preserve"> Practical internships (health promotion track) and research internships (both tracks) should be supervised by a psychologist. For professionals from other disciplines approval of the internship coordinator is required.</w:t>
      </w:r>
    </w:p>
    <w:p w14:paraId="00316B34" w14:textId="77777777" w:rsidR="00945FF7" w:rsidRPr="00281BFB" w:rsidRDefault="00945FF7" w:rsidP="00044BD8">
      <w:pPr>
        <w:pStyle w:val="Lijstalinea"/>
        <w:numPr>
          <w:ilvl w:val="0"/>
          <w:numId w:val="10"/>
        </w:numPr>
        <w:autoSpaceDE w:val="0"/>
        <w:autoSpaceDN w:val="0"/>
        <w:adjustRightInd w:val="0"/>
        <w:spacing w:line="360" w:lineRule="auto"/>
        <w:rPr>
          <w:sz w:val="23"/>
          <w:szCs w:val="23"/>
        </w:rPr>
      </w:pPr>
      <w:r w:rsidRPr="00281BFB">
        <w:rPr>
          <w:sz w:val="23"/>
          <w:szCs w:val="23"/>
        </w:rPr>
        <w:t>The student's activities during the internship should correspond to the Master's level and lie within the broad field of psychology and health. Students work to meet the objectives described under 1,</w:t>
      </w:r>
      <w:r w:rsidR="00F07A26">
        <w:rPr>
          <w:sz w:val="23"/>
          <w:szCs w:val="23"/>
        </w:rPr>
        <w:t xml:space="preserve"> </w:t>
      </w:r>
      <w:r w:rsidRPr="00281BFB">
        <w:rPr>
          <w:sz w:val="23"/>
          <w:szCs w:val="23"/>
        </w:rPr>
        <w:t xml:space="preserve">but emphatically </w:t>
      </w:r>
      <w:r w:rsidR="00F07A26">
        <w:rPr>
          <w:sz w:val="23"/>
          <w:szCs w:val="23"/>
        </w:rPr>
        <w:t xml:space="preserve">should </w:t>
      </w:r>
      <w:r w:rsidRPr="00281BFB">
        <w:rPr>
          <w:sz w:val="23"/>
          <w:szCs w:val="23"/>
        </w:rPr>
        <w:t>have the status of psychologist-in-training and not an employee.</w:t>
      </w:r>
    </w:p>
    <w:p w14:paraId="02EA4E9C" w14:textId="77777777" w:rsidR="00945FF7" w:rsidRPr="00281BFB" w:rsidRDefault="00945FF7" w:rsidP="00044BD8">
      <w:pPr>
        <w:pStyle w:val="Lijstalinea"/>
        <w:numPr>
          <w:ilvl w:val="0"/>
          <w:numId w:val="10"/>
        </w:numPr>
        <w:autoSpaceDE w:val="0"/>
        <w:autoSpaceDN w:val="0"/>
        <w:adjustRightInd w:val="0"/>
        <w:spacing w:line="360" w:lineRule="auto"/>
        <w:rPr>
          <w:sz w:val="23"/>
          <w:szCs w:val="23"/>
        </w:rPr>
      </w:pPr>
      <w:r w:rsidRPr="00281BFB">
        <w:rPr>
          <w:sz w:val="23"/>
          <w:szCs w:val="23"/>
        </w:rPr>
        <w:t xml:space="preserve">Students will perform clinical and/or project-based work as independently as possible. They are not to simply tag along or </w:t>
      </w:r>
      <w:r w:rsidR="00F07A26">
        <w:rPr>
          <w:sz w:val="23"/>
          <w:szCs w:val="23"/>
        </w:rPr>
        <w:t xml:space="preserve">just </w:t>
      </w:r>
      <w:r w:rsidRPr="00281BFB">
        <w:rPr>
          <w:sz w:val="23"/>
          <w:szCs w:val="23"/>
        </w:rPr>
        <w:t>observe.</w:t>
      </w:r>
    </w:p>
    <w:p w14:paraId="71D66A4C" w14:textId="77777777" w:rsidR="008D2E29" w:rsidRPr="00281BFB" w:rsidRDefault="00945FF7" w:rsidP="00044BD8">
      <w:pPr>
        <w:pStyle w:val="Lijstalinea"/>
        <w:numPr>
          <w:ilvl w:val="0"/>
          <w:numId w:val="10"/>
        </w:numPr>
        <w:autoSpaceDE w:val="0"/>
        <w:autoSpaceDN w:val="0"/>
        <w:adjustRightInd w:val="0"/>
        <w:spacing w:line="360" w:lineRule="auto"/>
        <w:rPr>
          <w:sz w:val="23"/>
          <w:szCs w:val="23"/>
        </w:rPr>
      </w:pPr>
      <w:r w:rsidRPr="00281BFB">
        <w:rPr>
          <w:sz w:val="23"/>
          <w:szCs w:val="23"/>
        </w:rPr>
        <w:t xml:space="preserve">In the case of clinical internships, at least 60% of the student's activities </w:t>
      </w:r>
      <w:r w:rsidR="00F07A26">
        <w:rPr>
          <w:sz w:val="23"/>
          <w:szCs w:val="23"/>
        </w:rPr>
        <w:t xml:space="preserve">should </w:t>
      </w:r>
      <w:r w:rsidRPr="00281BFB">
        <w:rPr>
          <w:sz w:val="23"/>
          <w:szCs w:val="23"/>
        </w:rPr>
        <w:t>be client-related, including direct contact with the organisation's target group. The remaining 40% of the student's time should be devoted to activities such as the internship assignment</w:t>
      </w:r>
      <w:r w:rsidR="00F07A26">
        <w:rPr>
          <w:sz w:val="23"/>
          <w:szCs w:val="23"/>
        </w:rPr>
        <w:t xml:space="preserve"> (see below)</w:t>
      </w:r>
      <w:r w:rsidRPr="00281BFB">
        <w:rPr>
          <w:sz w:val="23"/>
          <w:szCs w:val="23"/>
        </w:rPr>
        <w:t xml:space="preserve">, training, reporting and studying literature. With the other types of internship, direct research and development work </w:t>
      </w:r>
      <w:r w:rsidR="000008F5">
        <w:rPr>
          <w:sz w:val="23"/>
          <w:szCs w:val="23"/>
        </w:rPr>
        <w:t xml:space="preserve">should </w:t>
      </w:r>
      <w:r w:rsidRPr="00281BFB">
        <w:rPr>
          <w:sz w:val="23"/>
          <w:szCs w:val="23"/>
        </w:rPr>
        <w:t>make up at least 60% of the student's activities, including all aspects of (applied) scientific research or policymaking.</w:t>
      </w:r>
    </w:p>
    <w:p w14:paraId="49B8D398" w14:textId="77777777" w:rsidR="008D2E29" w:rsidRPr="00281BFB" w:rsidRDefault="008D2E29">
      <w:pPr>
        <w:rPr>
          <w:sz w:val="23"/>
          <w:szCs w:val="23"/>
        </w:rPr>
      </w:pPr>
      <w:r w:rsidRPr="00281BFB">
        <w:br w:type="page"/>
      </w:r>
    </w:p>
    <w:p w14:paraId="529A3AB8" w14:textId="77777777" w:rsidR="00816C53" w:rsidRPr="00281BFB" w:rsidRDefault="00A10226" w:rsidP="00281BFB">
      <w:pPr>
        <w:pStyle w:val="Kop1"/>
        <w:spacing w:line="360" w:lineRule="auto"/>
      </w:pPr>
      <w:r w:rsidRPr="00281BFB">
        <w:rPr>
          <w:rFonts w:eastAsia="Times New Roman"/>
        </w:rPr>
        <w:lastRenderedPageBreak/>
        <w:t xml:space="preserve">§ 5. </w:t>
      </w:r>
      <w:r w:rsidR="00F07A26">
        <w:rPr>
          <w:rFonts w:eastAsia="Times New Roman"/>
        </w:rPr>
        <w:t xml:space="preserve">ThE </w:t>
      </w:r>
      <w:r w:rsidR="00EC55B4">
        <w:rPr>
          <w:rFonts w:eastAsia="Times New Roman"/>
        </w:rPr>
        <w:t xml:space="preserve">internship </w:t>
      </w:r>
      <w:r w:rsidRPr="00281BFB">
        <w:rPr>
          <w:rFonts w:eastAsia="Times New Roman"/>
        </w:rPr>
        <w:t>process</w:t>
      </w:r>
      <w:r w:rsidR="00F07A26">
        <w:rPr>
          <w:rFonts w:eastAsia="Times New Roman"/>
        </w:rPr>
        <w:t>: three phases</w:t>
      </w:r>
    </w:p>
    <w:p w14:paraId="01CB9025" w14:textId="77777777" w:rsidR="000739BB" w:rsidRPr="00281BFB" w:rsidRDefault="006C0C60" w:rsidP="00387782">
      <w:pPr>
        <w:spacing w:line="360" w:lineRule="auto"/>
        <w:rPr>
          <w:sz w:val="22"/>
          <w:szCs w:val="22"/>
        </w:rPr>
      </w:pPr>
      <w:r w:rsidRPr="00281BFB">
        <w:rPr>
          <w:sz w:val="22"/>
          <w:szCs w:val="22"/>
        </w:rPr>
        <w:t xml:space="preserve">This section describes </w:t>
      </w:r>
      <w:r w:rsidR="00F07A26">
        <w:rPr>
          <w:sz w:val="22"/>
          <w:szCs w:val="22"/>
        </w:rPr>
        <w:t xml:space="preserve">three </w:t>
      </w:r>
      <w:r w:rsidRPr="00281BFB">
        <w:rPr>
          <w:sz w:val="22"/>
          <w:szCs w:val="22"/>
        </w:rPr>
        <w:t xml:space="preserve">different phases of the internship process: the preparation, internship and the </w:t>
      </w:r>
      <w:r w:rsidR="00EC55B4">
        <w:rPr>
          <w:sz w:val="22"/>
          <w:szCs w:val="22"/>
        </w:rPr>
        <w:t xml:space="preserve">wrap </w:t>
      </w:r>
      <w:r w:rsidRPr="00281BFB">
        <w:rPr>
          <w:sz w:val="22"/>
          <w:szCs w:val="22"/>
        </w:rPr>
        <w:t>up</w:t>
      </w:r>
      <w:r w:rsidR="00AC5866">
        <w:rPr>
          <w:sz w:val="22"/>
          <w:szCs w:val="22"/>
        </w:rPr>
        <w:t xml:space="preserve"> phase</w:t>
      </w:r>
      <w:r w:rsidRPr="00281BFB">
        <w:rPr>
          <w:sz w:val="22"/>
          <w:szCs w:val="22"/>
        </w:rPr>
        <w:t xml:space="preserve">. Please refer to Appendices </w:t>
      </w:r>
      <w:r w:rsidR="00AC5866">
        <w:rPr>
          <w:sz w:val="22"/>
          <w:szCs w:val="22"/>
        </w:rPr>
        <w:t>C</w:t>
      </w:r>
      <w:r w:rsidRPr="00281BFB">
        <w:rPr>
          <w:sz w:val="22"/>
          <w:szCs w:val="22"/>
        </w:rPr>
        <w:t xml:space="preserve"> and </w:t>
      </w:r>
      <w:r w:rsidR="00AC5866">
        <w:rPr>
          <w:sz w:val="22"/>
          <w:szCs w:val="22"/>
        </w:rPr>
        <w:t>D</w:t>
      </w:r>
      <w:r w:rsidRPr="00281BFB">
        <w:rPr>
          <w:sz w:val="22"/>
          <w:szCs w:val="22"/>
        </w:rPr>
        <w:t xml:space="preserve"> </w:t>
      </w:r>
      <w:r w:rsidR="000008F5">
        <w:rPr>
          <w:sz w:val="22"/>
          <w:szCs w:val="22"/>
        </w:rPr>
        <w:t xml:space="preserve">of </w:t>
      </w:r>
      <w:r w:rsidRPr="00281BFB">
        <w:rPr>
          <w:sz w:val="22"/>
          <w:szCs w:val="22"/>
        </w:rPr>
        <w:t>this internship manual, as well as to Blackboard for the associated hyperlinks and documents.</w:t>
      </w:r>
    </w:p>
    <w:p w14:paraId="7965931C" w14:textId="77777777" w:rsidR="000739BB" w:rsidRPr="00281BFB" w:rsidRDefault="008D2E29" w:rsidP="00387782">
      <w:pPr>
        <w:pStyle w:val="Kop2"/>
        <w:spacing w:line="360" w:lineRule="auto"/>
      </w:pPr>
      <w:r w:rsidRPr="00281BFB">
        <w:t>5.1 Preparation phase</w:t>
      </w:r>
    </w:p>
    <w:p w14:paraId="48C997CE" w14:textId="77777777" w:rsidR="000739BB" w:rsidRPr="00281BFB" w:rsidRDefault="001F2E82" w:rsidP="00387782">
      <w:pPr>
        <w:spacing w:line="360" w:lineRule="auto"/>
        <w:rPr>
          <w:sz w:val="22"/>
          <w:szCs w:val="22"/>
        </w:rPr>
      </w:pPr>
      <w:r>
        <w:rPr>
          <w:sz w:val="22"/>
          <w:szCs w:val="22"/>
        </w:rPr>
        <w:t>During this phase y</w:t>
      </w:r>
      <w:r w:rsidR="000739BB" w:rsidRPr="00281BFB">
        <w:rPr>
          <w:sz w:val="22"/>
          <w:szCs w:val="22"/>
        </w:rPr>
        <w:t>ou will need:</w:t>
      </w:r>
    </w:p>
    <w:p w14:paraId="78D18356" w14:textId="77777777" w:rsidR="00F07A26" w:rsidRDefault="001F2E82" w:rsidP="00044BD8">
      <w:pPr>
        <w:pStyle w:val="Lijstalinea"/>
        <w:numPr>
          <w:ilvl w:val="0"/>
          <w:numId w:val="2"/>
        </w:numPr>
        <w:spacing w:line="360" w:lineRule="auto"/>
        <w:rPr>
          <w:sz w:val="22"/>
          <w:szCs w:val="22"/>
        </w:rPr>
      </w:pPr>
      <w:r>
        <w:rPr>
          <w:sz w:val="22"/>
          <w:szCs w:val="22"/>
        </w:rPr>
        <w:t>t</w:t>
      </w:r>
      <w:r w:rsidR="00706288">
        <w:rPr>
          <w:sz w:val="22"/>
          <w:szCs w:val="22"/>
        </w:rPr>
        <w:t xml:space="preserve">o find </w:t>
      </w:r>
      <w:r w:rsidR="00F07A26">
        <w:rPr>
          <w:sz w:val="22"/>
          <w:szCs w:val="22"/>
        </w:rPr>
        <w:t>a placement opportunity</w:t>
      </w:r>
    </w:p>
    <w:p w14:paraId="18A881B7" w14:textId="77777777" w:rsidR="00EC55B4" w:rsidRPr="00281BFB" w:rsidRDefault="00EC55B4" w:rsidP="00EC55B4">
      <w:pPr>
        <w:pStyle w:val="Lijstalinea"/>
        <w:numPr>
          <w:ilvl w:val="0"/>
          <w:numId w:val="2"/>
        </w:numPr>
        <w:spacing w:line="360" w:lineRule="auto"/>
        <w:rPr>
          <w:sz w:val="22"/>
          <w:szCs w:val="22"/>
        </w:rPr>
      </w:pPr>
      <w:r>
        <w:rPr>
          <w:sz w:val="22"/>
          <w:szCs w:val="22"/>
        </w:rPr>
        <w:t>approval of the internship coordinator (only for new organizations)</w:t>
      </w:r>
    </w:p>
    <w:p w14:paraId="13850C8B" w14:textId="77777777" w:rsidR="000739BB" w:rsidRPr="00281BFB" w:rsidRDefault="00281BFB" w:rsidP="00044BD8">
      <w:pPr>
        <w:pStyle w:val="Lijstalinea"/>
        <w:numPr>
          <w:ilvl w:val="0"/>
          <w:numId w:val="2"/>
        </w:numPr>
        <w:spacing w:line="360" w:lineRule="auto"/>
        <w:rPr>
          <w:sz w:val="22"/>
          <w:szCs w:val="22"/>
        </w:rPr>
      </w:pPr>
      <w:r>
        <w:rPr>
          <w:sz w:val="22"/>
          <w:szCs w:val="22"/>
        </w:rPr>
        <w:t>an a</w:t>
      </w:r>
      <w:r w:rsidR="000739BB" w:rsidRPr="00281BFB">
        <w:rPr>
          <w:sz w:val="22"/>
          <w:szCs w:val="22"/>
        </w:rPr>
        <w:t>pplication letter</w:t>
      </w:r>
      <w:r>
        <w:rPr>
          <w:sz w:val="22"/>
          <w:szCs w:val="22"/>
        </w:rPr>
        <w:t>;</w:t>
      </w:r>
    </w:p>
    <w:p w14:paraId="723EF9C6" w14:textId="77777777" w:rsidR="000739BB" w:rsidRDefault="00281BFB" w:rsidP="00044BD8">
      <w:pPr>
        <w:pStyle w:val="Lijstalinea"/>
        <w:numPr>
          <w:ilvl w:val="0"/>
          <w:numId w:val="2"/>
        </w:numPr>
        <w:spacing w:line="360" w:lineRule="auto"/>
        <w:rPr>
          <w:sz w:val="22"/>
          <w:szCs w:val="22"/>
        </w:rPr>
      </w:pPr>
      <w:r>
        <w:rPr>
          <w:sz w:val="22"/>
          <w:szCs w:val="22"/>
        </w:rPr>
        <w:t xml:space="preserve">a </w:t>
      </w:r>
      <w:r w:rsidR="00937AE8">
        <w:rPr>
          <w:sz w:val="22"/>
          <w:szCs w:val="22"/>
        </w:rPr>
        <w:t>r</w:t>
      </w:r>
      <w:r w:rsidR="004C6129">
        <w:rPr>
          <w:sz w:val="22"/>
          <w:szCs w:val="22"/>
        </w:rPr>
        <w:t>e</w:t>
      </w:r>
      <w:r w:rsidR="00937AE8">
        <w:rPr>
          <w:sz w:val="22"/>
          <w:szCs w:val="22"/>
        </w:rPr>
        <w:t>sum</w:t>
      </w:r>
      <w:r w:rsidR="004C6129">
        <w:rPr>
          <w:sz w:val="22"/>
          <w:szCs w:val="22"/>
        </w:rPr>
        <w:t>e</w:t>
      </w:r>
      <w:r>
        <w:rPr>
          <w:sz w:val="22"/>
          <w:szCs w:val="22"/>
        </w:rPr>
        <w:t>;</w:t>
      </w:r>
    </w:p>
    <w:p w14:paraId="7501137E" w14:textId="77777777" w:rsidR="000739BB" w:rsidRPr="00281BFB" w:rsidRDefault="00281BFB" w:rsidP="00044BD8">
      <w:pPr>
        <w:pStyle w:val="Lijstalinea"/>
        <w:numPr>
          <w:ilvl w:val="0"/>
          <w:numId w:val="2"/>
        </w:numPr>
        <w:spacing w:line="360" w:lineRule="auto"/>
        <w:rPr>
          <w:sz w:val="22"/>
          <w:szCs w:val="22"/>
        </w:rPr>
      </w:pPr>
      <w:r>
        <w:rPr>
          <w:sz w:val="22"/>
          <w:szCs w:val="22"/>
        </w:rPr>
        <w:t>to attend an i</w:t>
      </w:r>
      <w:r w:rsidR="000739BB" w:rsidRPr="00281BFB">
        <w:rPr>
          <w:sz w:val="22"/>
          <w:szCs w:val="22"/>
        </w:rPr>
        <w:t>nterview</w:t>
      </w:r>
      <w:r>
        <w:rPr>
          <w:sz w:val="22"/>
          <w:szCs w:val="22"/>
        </w:rPr>
        <w:t>;</w:t>
      </w:r>
    </w:p>
    <w:p w14:paraId="4555BEA3" w14:textId="77777777" w:rsidR="000739BB" w:rsidRPr="00281BFB" w:rsidRDefault="00281BFB" w:rsidP="00044BD8">
      <w:pPr>
        <w:pStyle w:val="Lijstalinea"/>
        <w:numPr>
          <w:ilvl w:val="0"/>
          <w:numId w:val="2"/>
        </w:numPr>
        <w:spacing w:line="360" w:lineRule="auto"/>
        <w:rPr>
          <w:sz w:val="22"/>
          <w:szCs w:val="22"/>
        </w:rPr>
      </w:pPr>
      <w:r>
        <w:rPr>
          <w:sz w:val="22"/>
          <w:szCs w:val="22"/>
        </w:rPr>
        <w:t xml:space="preserve">to </w:t>
      </w:r>
      <w:r w:rsidR="00EC55B4">
        <w:rPr>
          <w:sz w:val="22"/>
          <w:szCs w:val="22"/>
        </w:rPr>
        <w:t xml:space="preserve">fill out </w:t>
      </w:r>
      <w:r>
        <w:rPr>
          <w:sz w:val="22"/>
          <w:szCs w:val="22"/>
        </w:rPr>
        <w:t>and sign a</w:t>
      </w:r>
      <w:r w:rsidR="00EC55B4">
        <w:rPr>
          <w:sz w:val="22"/>
          <w:szCs w:val="22"/>
        </w:rPr>
        <w:t xml:space="preserve"> learning</w:t>
      </w:r>
      <w:r>
        <w:rPr>
          <w:sz w:val="22"/>
          <w:szCs w:val="22"/>
        </w:rPr>
        <w:t xml:space="preserve"> </w:t>
      </w:r>
      <w:r w:rsidR="00F07A26">
        <w:rPr>
          <w:sz w:val="22"/>
          <w:szCs w:val="22"/>
        </w:rPr>
        <w:t>agreement</w:t>
      </w:r>
      <w:r>
        <w:rPr>
          <w:sz w:val="22"/>
          <w:szCs w:val="22"/>
        </w:rPr>
        <w:t>;</w:t>
      </w:r>
    </w:p>
    <w:p w14:paraId="057F426B" w14:textId="77777777" w:rsidR="00EC55B4" w:rsidRDefault="00281BFB" w:rsidP="00EC55B4">
      <w:pPr>
        <w:pStyle w:val="Lijstalinea"/>
        <w:numPr>
          <w:ilvl w:val="0"/>
          <w:numId w:val="2"/>
        </w:numPr>
        <w:spacing w:line="360" w:lineRule="auto"/>
        <w:rPr>
          <w:sz w:val="22"/>
          <w:szCs w:val="22"/>
        </w:rPr>
      </w:pPr>
      <w:r>
        <w:rPr>
          <w:sz w:val="22"/>
          <w:szCs w:val="22"/>
        </w:rPr>
        <w:t>to be allocated a</w:t>
      </w:r>
      <w:r w:rsidR="004C6129">
        <w:rPr>
          <w:sz w:val="22"/>
          <w:szCs w:val="22"/>
        </w:rPr>
        <w:t>n</w:t>
      </w:r>
      <w:r>
        <w:rPr>
          <w:sz w:val="22"/>
          <w:szCs w:val="22"/>
        </w:rPr>
        <w:t xml:space="preserve"> </w:t>
      </w:r>
      <w:r w:rsidR="00C26CD6">
        <w:rPr>
          <w:sz w:val="22"/>
          <w:szCs w:val="22"/>
        </w:rPr>
        <w:t>academic supervisor</w:t>
      </w:r>
      <w:r>
        <w:rPr>
          <w:sz w:val="22"/>
          <w:szCs w:val="22"/>
        </w:rPr>
        <w:t>.</w:t>
      </w:r>
    </w:p>
    <w:p w14:paraId="7E23B61E" w14:textId="77777777" w:rsidR="001F2E82" w:rsidRDefault="000739BB" w:rsidP="0090387A">
      <w:pPr>
        <w:spacing w:line="360" w:lineRule="auto"/>
        <w:rPr>
          <w:sz w:val="22"/>
          <w:szCs w:val="22"/>
        </w:rPr>
      </w:pPr>
      <w:r w:rsidRPr="00281BFB">
        <w:rPr>
          <w:sz w:val="22"/>
          <w:szCs w:val="22"/>
        </w:rPr>
        <w:t xml:space="preserve">Prior to starting an internship, </w:t>
      </w:r>
      <w:r w:rsidR="004C6129">
        <w:rPr>
          <w:sz w:val="22"/>
          <w:szCs w:val="22"/>
        </w:rPr>
        <w:t xml:space="preserve">master </w:t>
      </w:r>
      <w:r w:rsidRPr="00281BFB">
        <w:rPr>
          <w:sz w:val="22"/>
          <w:szCs w:val="22"/>
        </w:rPr>
        <w:t xml:space="preserve">students </w:t>
      </w:r>
      <w:r w:rsidR="00937AE8">
        <w:rPr>
          <w:sz w:val="22"/>
          <w:szCs w:val="22"/>
        </w:rPr>
        <w:t xml:space="preserve">should </w:t>
      </w:r>
      <w:r w:rsidR="00706288">
        <w:rPr>
          <w:sz w:val="22"/>
          <w:szCs w:val="22"/>
        </w:rPr>
        <w:t xml:space="preserve">first </w:t>
      </w:r>
      <w:r w:rsidR="004C6129">
        <w:rPr>
          <w:sz w:val="22"/>
          <w:szCs w:val="22"/>
        </w:rPr>
        <w:t>find a placement</w:t>
      </w:r>
      <w:r w:rsidR="00706288">
        <w:rPr>
          <w:sz w:val="22"/>
          <w:szCs w:val="22"/>
        </w:rPr>
        <w:t xml:space="preserve"> opportunity</w:t>
      </w:r>
      <w:r w:rsidRPr="00281BFB">
        <w:rPr>
          <w:sz w:val="22"/>
          <w:szCs w:val="22"/>
        </w:rPr>
        <w:t xml:space="preserve">. </w:t>
      </w:r>
      <w:r w:rsidR="00706288">
        <w:rPr>
          <w:sz w:val="22"/>
          <w:szCs w:val="22"/>
        </w:rPr>
        <w:t>Because language skills are so crucial, especially when it comes to clinical placements, students from abroad are advised to find their placement opportunities abroad, in an organization where their native tongue is spoken.</w:t>
      </w:r>
      <w:r w:rsidR="00706288" w:rsidRPr="00706288">
        <w:rPr>
          <w:sz w:val="22"/>
          <w:szCs w:val="22"/>
        </w:rPr>
        <w:t xml:space="preserve"> </w:t>
      </w:r>
      <w:r w:rsidR="00706288">
        <w:rPr>
          <w:sz w:val="22"/>
          <w:szCs w:val="22"/>
        </w:rPr>
        <w:t>Although Dutch students may use the Stagebank (see the text in italics below), they could also look for placements inland that are no</w:t>
      </w:r>
      <w:r w:rsidR="00AC5866">
        <w:rPr>
          <w:sz w:val="22"/>
          <w:szCs w:val="22"/>
        </w:rPr>
        <w:t>t</w:t>
      </w:r>
      <w:r w:rsidR="00706288">
        <w:rPr>
          <w:sz w:val="22"/>
          <w:szCs w:val="22"/>
        </w:rPr>
        <w:t xml:space="preserve"> in the Stagebank</w:t>
      </w:r>
      <w:r w:rsidR="00AC5866">
        <w:rPr>
          <w:sz w:val="22"/>
          <w:szCs w:val="22"/>
        </w:rPr>
        <w:t xml:space="preserve"> yet</w:t>
      </w:r>
      <w:r w:rsidR="00706288">
        <w:rPr>
          <w:sz w:val="22"/>
          <w:szCs w:val="22"/>
        </w:rPr>
        <w:t xml:space="preserve">. When you have found a placement opportunity, you should apply (e-mail, phone, application letter, resume). For requirements with regard to the placement, see paragraph 4 of this manual. A placement </w:t>
      </w:r>
      <w:r w:rsidR="00706288" w:rsidRPr="001F2E82">
        <w:rPr>
          <w:sz w:val="22"/>
          <w:szCs w:val="22"/>
        </w:rPr>
        <w:t>organization that has not been offering internships in our master’s program before, should preferably be introduced via the appropriate form (</w:t>
      </w:r>
      <w:hyperlink r:id="rId16" w:history="1">
        <w:r w:rsidR="001F2E82" w:rsidRPr="001F2E82">
          <w:rPr>
            <w:rStyle w:val="Hyperlink"/>
            <w:sz w:val="22"/>
            <w:szCs w:val="22"/>
          </w:rPr>
          <w:t>http://goo.gl/forms/YJxKj165aT</w:t>
        </w:r>
      </w:hyperlink>
      <w:r w:rsidR="001F2E82" w:rsidRPr="001F2E82">
        <w:rPr>
          <w:sz w:val="22"/>
          <w:szCs w:val="22"/>
        </w:rPr>
        <w:t xml:space="preserve">. </w:t>
      </w:r>
      <w:r w:rsidR="00706288" w:rsidRPr="001F2E82">
        <w:rPr>
          <w:sz w:val="22"/>
          <w:szCs w:val="22"/>
        </w:rPr>
        <w:t xml:space="preserve">) and approved in advance by the Internship Coordinator. </w:t>
      </w:r>
    </w:p>
    <w:p w14:paraId="3B0EA664" w14:textId="77777777" w:rsidR="004C6129" w:rsidRDefault="00706288" w:rsidP="0090387A">
      <w:pPr>
        <w:spacing w:line="360" w:lineRule="auto"/>
        <w:rPr>
          <w:sz w:val="22"/>
          <w:szCs w:val="22"/>
        </w:rPr>
      </w:pPr>
      <w:r w:rsidRPr="001F2E82">
        <w:rPr>
          <w:sz w:val="22"/>
          <w:szCs w:val="22"/>
        </w:rPr>
        <w:t xml:space="preserve">Students are advised to actively practice </w:t>
      </w:r>
      <w:r w:rsidRPr="00281BFB">
        <w:rPr>
          <w:sz w:val="22"/>
          <w:szCs w:val="22"/>
        </w:rPr>
        <w:t>their job application skills if they do not have much experience in this area. Writing concise and motivated application letters, creating attractive</w:t>
      </w:r>
      <w:r>
        <w:rPr>
          <w:sz w:val="22"/>
          <w:szCs w:val="22"/>
        </w:rPr>
        <w:t xml:space="preserve"> and powerful</w:t>
      </w:r>
      <w:r w:rsidRPr="00281BFB">
        <w:rPr>
          <w:sz w:val="22"/>
          <w:szCs w:val="22"/>
        </w:rPr>
        <w:t xml:space="preserve"> </w:t>
      </w:r>
      <w:r>
        <w:rPr>
          <w:sz w:val="22"/>
          <w:szCs w:val="22"/>
        </w:rPr>
        <w:t>r</w:t>
      </w:r>
      <w:r w:rsidR="00AC5866">
        <w:rPr>
          <w:sz w:val="22"/>
          <w:szCs w:val="22"/>
        </w:rPr>
        <w:t>esume</w:t>
      </w:r>
      <w:r w:rsidRPr="00281BFB">
        <w:rPr>
          <w:sz w:val="22"/>
          <w:szCs w:val="22"/>
        </w:rPr>
        <w:t xml:space="preserve">s, and preparing for interviews are important parts of this process. If the </w:t>
      </w:r>
      <w:r>
        <w:rPr>
          <w:sz w:val="22"/>
          <w:szCs w:val="22"/>
        </w:rPr>
        <w:t xml:space="preserve">placement </w:t>
      </w:r>
      <w:r w:rsidRPr="00281BFB">
        <w:rPr>
          <w:sz w:val="22"/>
          <w:szCs w:val="22"/>
        </w:rPr>
        <w:t xml:space="preserve">organisation decides to </w:t>
      </w:r>
      <w:r>
        <w:rPr>
          <w:sz w:val="22"/>
          <w:szCs w:val="22"/>
        </w:rPr>
        <w:t>offer you a</w:t>
      </w:r>
      <w:r w:rsidR="001F2E82">
        <w:rPr>
          <w:sz w:val="22"/>
          <w:szCs w:val="22"/>
        </w:rPr>
        <w:t xml:space="preserve"> placement</w:t>
      </w:r>
      <w:r w:rsidRPr="00281BFB">
        <w:rPr>
          <w:sz w:val="22"/>
          <w:szCs w:val="22"/>
        </w:rPr>
        <w:t xml:space="preserve">, you are entitled to either accept or reject </w:t>
      </w:r>
      <w:r>
        <w:rPr>
          <w:sz w:val="22"/>
          <w:szCs w:val="22"/>
        </w:rPr>
        <w:t>it</w:t>
      </w:r>
      <w:r w:rsidRPr="00281BFB">
        <w:rPr>
          <w:sz w:val="22"/>
          <w:szCs w:val="22"/>
        </w:rPr>
        <w:t xml:space="preserve">. If you reject an offer, the internship organisation must look for other interns. If you accept it, your acceptance will be binding – even if it was an oral agreement.  </w:t>
      </w:r>
      <w:r>
        <w:rPr>
          <w:sz w:val="22"/>
          <w:szCs w:val="22"/>
        </w:rPr>
        <w:t>At the end of this phase you, the organization and the internship coord</w:t>
      </w:r>
      <w:r w:rsidR="001F2E82">
        <w:rPr>
          <w:sz w:val="22"/>
          <w:szCs w:val="22"/>
        </w:rPr>
        <w:t>i</w:t>
      </w:r>
      <w:r>
        <w:rPr>
          <w:sz w:val="22"/>
          <w:szCs w:val="22"/>
        </w:rPr>
        <w:t xml:space="preserve">nator will sign </w:t>
      </w:r>
      <w:r w:rsidR="001F2E82">
        <w:rPr>
          <w:sz w:val="22"/>
          <w:szCs w:val="22"/>
        </w:rPr>
        <w:t xml:space="preserve">a learning </w:t>
      </w:r>
      <w:r>
        <w:rPr>
          <w:sz w:val="22"/>
          <w:szCs w:val="22"/>
        </w:rPr>
        <w:t>agreement</w:t>
      </w:r>
      <w:r w:rsidRPr="00281BFB">
        <w:rPr>
          <w:sz w:val="22"/>
          <w:szCs w:val="22"/>
        </w:rPr>
        <w:t xml:space="preserve">. </w:t>
      </w:r>
      <w:r>
        <w:rPr>
          <w:sz w:val="22"/>
          <w:szCs w:val="22"/>
        </w:rPr>
        <w:t xml:space="preserve">A </w:t>
      </w:r>
      <w:r w:rsidR="001F2E82">
        <w:rPr>
          <w:sz w:val="22"/>
          <w:szCs w:val="22"/>
        </w:rPr>
        <w:t xml:space="preserve">learning </w:t>
      </w:r>
      <w:r>
        <w:rPr>
          <w:sz w:val="22"/>
          <w:szCs w:val="22"/>
        </w:rPr>
        <w:t xml:space="preserve">agreement </w:t>
      </w:r>
      <w:r w:rsidR="00AC5866">
        <w:rPr>
          <w:sz w:val="22"/>
          <w:szCs w:val="22"/>
        </w:rPr>
        <w:t xml:space="preserve">model will be provided in </w:t>
      </w:r>
      <w:r w:rsidRPr="00281BFB">
        <w:rPr>
          <w:sz w:val="22"/>
          <w:szCs w:val="22"/>
        </w:rPr>
        <w:t xml:space="preserve">Blackboard. </w:t>
      </w:r>
      <w:r w:rsidR="001F2E82">
        <w:rPr>
          <w:sz w:val="22"/>
          <w:szCs w:val="22"/>
        </w:rPr>
        <w:t xml:space="preserve">National placements usually </w:t>
      </w:r>
      <w:r w:rsidRPr="00281BFB">
        <w:rPr>
          <w:sz w:val="22"/>
          <w:szCs w:val="22"/>
        </w:rPr>
        <w:t xml:space="preserve">include a trial period of around </w:t>
      </w:r>
      <w:r w:rsidRPr="00281BFB">
        <w:rPr>
          <w:sz w:val="22"/>
          <w:szCs w:val="22"/>
        </w:rPr>
        <w:lastRenderedPageBreak/>
        <w:t xml:space="preserve">four weeks, after which the decision can be made to </w:t>
      </w:r>
      <w:r w:rsidR="001F2E82">
        <w:rPr>
          <w:sz w:val="22"/>
          <w:szCs w:val="22"/>
        </w:rPr>
        <w:t xml:space="preserve">continue or discontinue </w:t>
      </w:r>
      <w:r w:rsidRPr="00281BFB">
        <w:rPr>
          <w:sz w:val="22"/>
          <w:szCs w:val="22"/>
        </w:rPr>
        <w:t>your contract. Once you have reached agreement with an organisation, you can ask the Internship Coordinator to find a</w:t>
      </w:r>
      <w:r w:rsidR="001F2E82">
        <w:rPr>
          <w:sz w:val="22"/>
          <w:szCs w:val="22"/>
        </w:rPr>
        <w:t>n</w:t>
      </w:r>
      <w:r w:rsidRPr="00281BFB">
        <w:rPr>
          <w:sz w:val="22"/>
          <w:szCs w:val="22"/>
        </w:rPr>
        <w:t xml:space="preserve"> </w:t>
      </w:r>
      <w:r>
        <w:rPr>
          <w:sz w:val="22"/>
          <w:szCs w:val="22"/>
        </w:rPr>
        <w:t>academic supervisor guiding and supporting your learning process</w:t>
      </w:r>
      <w:r w:rsidRPr="00281BFB">
        <w:rPr>
          <w:sz w:val="22"/>
          <w:szCs w:val="22"/>
        </w:rPr>
        <w:t xml:space="preserve">. Once </w:t>
      </w:r>
      <w:r w:rsidR="001F2E82">
        <w:rPr>
          <w:sz w:val="22"/>
          <w:szCs w:val="22"/>
        </w:rPr>
        <w:t xml:space="preserve">the learning </w:t>
      </w:r>
      <w:r w:rsidRPr="00281BFB">
        <w:rPr>
          <w:sz w:val="22"/>
          <w:szCs w:val="22"/>
        </w:rPr>
        <w:t>agreement with the internship organisation is finalised, and you have been allocated a</w:t>
      </w:r>
      <w:r w:rsidR="001F2E82">
        <w:rPr>
          <w:sz w:val="22"/>
          <w:szCs w:val="22"/>
        </w:rPr>
        <w:t>n academic</w:t>
      </w:r>
      <w:r w:rsidRPr="00281BFB">
        <w:rPr>
          <w:sz w:val="22"/>
          <w:szCs w:val="22"/>
        </w:rPr>
        <w:t xml:space="preserve"> </w:t>
      </w:r>
      <w:r w:rsidRPr="001F2E82">
        <w:rPr>
          <w:sz w:val="22"/>
          <w:szCs w:val="22"/>
        </w:rPr>
        <w:t>supervisor and a</w:t>
      </w:r>
      <w:r w:rsidR="003A1D63">
        <w:rPr>
          <w:sz w:val="22"/>
          <w:szCs w:val="22"/>
        </w:rPr>
        <w:t xml:space="preserve"> local </w:t>
      </w:r>
      <w:r w:rsidRPr="001F2E82">
        <w:rPr>
          <w:sz w:val="22"/>
          <w:szCs w:val="22"/>
        </w:rPr>
        <w:t>supervisor from the organisation, you will fill out the internship enrolment form (</w:t>
      </w:r>
      <w:r w:rsidR="00AC5866">
        <w:rPr>
          <w:sz w:val="22"/>
          <w:szCs w:val="22"/>
        </w:rPr>
        <w:t xml:space="preserve">for the Dutch form, </w:t>
      </w:r>
      <w:r w:rsidRPr="001F2E82">
        <w:rPr>
          <w:sz w:val="22"/>
          <w:szCs w:val="22"/>
        </w:rPr>
        <w:t>see</w:t>
      </w:r>
      <w:r w:rsidR="001F2E82" w:rsidRPr="001F2E82">
        <w:rPr>
          <w:sz w:val="22"/>
          <w:szCs w:val="22"/>
        </w:rPr>
        <w:t xml:space="preserve"> </w:t>
      </w:r>
      <w:hyperlink r:id="rId17" w:history="1">
        <w:r w:rsidR="001F2E82" w:rsidRPr="001F2E82">
          <w:rPr>
            <w:rStyle w:val="Hyperlink"/>
            <w:sz w:val="22"/>
            <w:szCs w:val="22"/>
          </w:rPr>
          <w:t>https://fd8.formdesk.com/universiteitutrecht/inschrijving_stage_kgp</w:t>
        </w:r>
      </w:hyperlink>
      <w:r>
        <w:rPr>
          <w:sz w:val="22"/>
          <w:szCs w:val="22"/>
        </w:rPr>
        <w:t>)</w:t>
      </w:r>
      <w:r w:rsidRPr="00281BFB">
        <w:rPr>
          <w:sz w:val="22"/>
          <w:szCs w:val="22"/>
        </w:rPr>
        <w:t>. Copies of th</w:t>
      </w:r>
      <w:r>
        <w:rPr>
          <w:sz w:val="22"/>
          <w:szCs w:val="22"/>
        </w:rPr>
        <w:t>is</w:t>
      </w:r>
      <w:r w:rsidRPr="00281BFB">
        <w:rPr>
          <w:sz w:val="22"/>
          <w:szCs w:val="22"/>
        </w:rPr>
        <w:t xml:space="preserve"> form will be sent </w:t>
      </w:r>
      <w:r w:rsidR="001F2E82">
        <w:rPr>
          <w:sz w:val="22"/>
          <w:szCs w:val="22"/>
        </w:rPr>
        <w:t xml:space="preserve">automatically </w:t>
      </w:r>
      <w:r w:rsidRPr="00281BFB">
        <w:rPr>
          <w:sz w:val="22"/>
          <w:szCs w:val="22"/>
        </w:rPr>
        <w:t xml:space="preserve">to the student, the </w:t>
      </w:r>
      <w:r w:rsidR="003A1D63">
        <w:rPr>
          <w:sz w:val="22"/>
          <w:szCs w:val="22"/>
        </w:rPr>
        <w:t xml:space="preserve">local </w:t>
      </w:r>
      <w:r>
        <w:rPr>
          <w:sz w:val="22"/>
          <w:szCs w:val="22"/>
        </w:rPr>
        <w:t xml:space="preserve">supervisor, the </w:t>
      </w:r>
      <w:r w:rsidR="001F2E82">
        <w:rPr>
          <w:sz w:val="22"/>
          <w:szCs w:val="22"/>
        </w:rPr>
        <w:t xml:space="preserve">academic </w:t>
      </w:r>
      <w:r>
        <w:rPr>
          <w:sz w:val="22"/>
          <w:szCs w:val="22"/>
        </w:rPr>
        <w:t>supervisor</w:t>
      </w:r>
      <w:r w:rsidR="001F2E82">
        <w:rPr>
          <w:sz w:val="22"/>
          <w:szCs w:val="22"/>
        </w:rPr>
        <w:t xml:space="preserve">, </w:t>
      </w:r>
      <w:r w:rsidRPr="00281BFB">
        <w:rPr>
          <w:sz w:val="22"/>
          <w:szCs w:val="22"/>
        </w:rPr>
        <w:t xml:space="preserve">the </w:t>
      </w:r>
      <w:r>
        <w:rPr>
          <w:sz w:val="22"/>
          <w:szCs w:val="22"/>
        </w:rPr>
        <w:t>i</w:t>
      </w:r>
      <w:r w:rsidRPr="00281BFB">
        <w:rPr>
          <w:sz w:val="22"/>
          <w:szCs w:val="22"/>
        </w:rPr>
        <w:t xml:space="preserve">nternship </w:t>
      </w:r>
      <w:r>
        <w:rPr>
          <w:sz w:val="22"/>
          <w:szCs w:val="22"/>
        </w:rPr>
        <w:t>c</w:t>
      </w:r>
      <w:r w:rsidRPr="00281BFB">
        <w:rPr>
          <w:sz w:val="22"/>
          <w:szCs w:val="22"/>
        </w:rPr>
        <w:t xml:space="preserve">oordinator and the </w:t>
      </w:r>
      <w:r>
        <w:rPr>
          <w:sz w:val="22"/>
          <w:szCs w:val="22"/>
        </w:rPr>
        <w:t>administration</w:t>
      </w:r>
      <w:r w:rsidRPr="00281BFB">
        <w:rPr>
          <w:sz w:val="22"/>
          <w:szCs w:val="22"/>
        </w:rPr>
        <w:t>.</w:t>
      </w:r>
    </w:p>
    <w:p w14:paraId="3C123028" w14:textId="77777777" w:rsidR="000739BB" w:rsidRPr="001F2E82" w:rsidRDefault="004C6129" w:rsidP="0090387A">
      <w:pPr>
        <w:spacing w:line="360" w:lineRule="auto"/>
        <w:rPr>
          <w:i/>
          <w:sz w:val="22"/>
          <w:szCs w:val="22"/>
        </w:rPr>
      </w:pPr>
      <w:r w:rsidRPr="001F2E82">
        <w:rPr>
          <w:i/>
          <w:sz w:val="22"/>
          <w:szCs w:val="22"/>
        </w:rPr>
        <w:t>For Dutch students</w:t>
      </w:r>
      <w:r w:rsidR="001F2E82">
        <w:rPr>
          <w:i/>
          <w:sz w:val="22"/>
          <w:szCs w:val="22"/>
        </w:rPr>
        <w:t xml:space="preserve"> only</w:t>
      </w:r>
      <w:r w:rsidR="00706288" w:rsidRPr="001F2E82">
        <w:rPr>
          <w:i/>
          <w:sz w:val="22"/>
          <w:szCs w:val="22"/>
        </w:rPr>
        <w:t xml:space="preserve">: You will probably be looking for an </w:t>
      </w:r>
      <w:r w:rsidR="00937AE8" w:rsidRPr="001F2E82">
        <w:rPr>
          <w:i/>
          <w:sz w:val="22"/>
          <w:szCs w:val="22"/>
        </w:rPr>
        <w:t xml:space="preserve">organization that has proven to offer internships with good learning opportunities for our students. A list of these organizations can be found on the Stagebank (Internships list, see </w:t>
      </w:r>
      <w:hyperlink r:id="rId18" w:history="1">
        <w:r w:rsidR="00937AE8" w:rsidRPr="001F2E82">
          <w:rPr>
            <w:rStyle w:val="Hyperlink"/>
            <w:i/>
            <w:sz w:val="22"/>
            <w:szCs w:val="22"/>
          </w:rPr>
          <w:t>http://stagebank-kgp.fss.uu.nl/overzicht-stages/</w:t>
        </w:r>
      </w:hyperlink>
      <w:r w:rsidR="00937AE8" w:rsidRPr="001F2E82">
        <w:rPr>
          <w:i/>
          <w:sz w:val="22"/>
          <w:szCs w:val="22"/>
        </w:rPr>
        <w:t xml:space="preserve">). However, Dutch students have in the recent past more and more been looking for placements themselves (for students from abroad this </w:t>
      </w:r>
      <w:r w:rsidR="00706288" w:rsidRPr="001F2E82">
        <w:rPr>
          <w:i/>
          <w:sz w:val="22"/>
          <w:szCs w:val="22"/>
        </w:rPr>
        <w:t xml:space="preserve">is </w:t>
      </w:r>
      <w:r w:rsidR="00937AE8" w:rsidRPr="001F2E82">
        <w:rPr>
          <w:i/>
          <w:sz w:val="22"/>
          <w:szCs w:val="22"/>
        </w:rPr>
        <w:t xml:space="preserve">standard procedure). This allows students to select an institution fitting their profile and learning aims. Of course the organization needs approval by the internship coordinator. </w:t>
      </w:r>
    </w:p>
    <w:p w14:paraId="20CE429A" w14:textId="77777777" w:rsidR="000739BB" w:rsidRPr="00281BFB" w:rsidRDefault="008D2E29" w:rsidP="00387782">
      <w:pPr>
        <w:pStyle w:val="Kop2"/>
        <w:spacing w:line="360" w:lineRule="auto"/>
      </w:pPr>
      <w:r w:rsidRPr="00281BFB">
        <w:t>5.2 Internship phase</w:t>
      </w:r>
    </w:p>
    <w:p w14:paraId="23DDE025" w14:textId="77777777" w:rsidR="000739BB" w:rsidRPr="00281BFB" w:rsidRDefault="000739BB" w:rsidP="00387782">
      <w:pPr>
        <w:spacing w:line="360" w:lineRule="auto"/>
        <w:rPr>
          <w:sz w:val="22"/>
          <w:szCs w:val="22"/>
        </w:rPr>
      </w:pPr>
      <w:r w:rsidRPr="00281BFB">
        <w:rPr>
          <w:sz w:val="22"/>
          <w:szCs w:val="22"/>
        </w:rPr>
        <w:t>You will need</w:t>
      </w:r>
      <w:r w:rsidR="00281BFB">
        <w:rPr>
          <w:sz w:val="22"/>
          <w:szCs w:val="22"/>
        </w:rPr>
        <w:t xml:space="preserve"> to</w:t>
      </w:r>
      <w:r w:rsidRPr="00281BFB">
        <w:rPr>
          <w:sz w:val="22"/>
          <w:szCs w:val="22"/>
        </w:rPr>
        <w:t>:</w:t>
      </w:r>
    </w:p>
    <w:p w14:paraId="11ECA8E3" w14:textId="77777777" w:rsidR="00B95F5F" w:rsidRPr="00281BFB" w:rsidRDefault="00B95F5F" w:rsidP="00044BD8">
      <w:pPr>
        <w:pStyle w:val="Lijstalinea"/>
        <w:numPr>
          <w:ilvl w:val="0"/>
          <w:numId w:val="4"/>
        </w:numPr>
        <w:spacing w:line="360" w:lineRule="auto"/>
        <w:rPr>
          <w:sz w:val="22"/>
          <w:szCs w:val="22"/>
        </w:rPr>
      </w:pPr>
      <w:r w:rsidRPr="00281BFB">
        <w:rPr>
          <w:sz w:val="22"/>
          <w:szCs w:val="22"/>
        </w:rPr>
        <w:t xml:space="preserve">agree </w:t>
      </w:r>
      <w:r w:rsidR="00AC5866">
        <w:rPr>
          <w:sz w:val="22"/>
          <w:szCs w:val="22"/>
        </w:rPr>
        <w:t xml:space="preserve">with your </w:t>
      </w:r>
      <w:r w:rsidR="003A1D63">
        <w:rPr>
          <w:sz w:val="22"/>
          <w:szCs w:val="22"/>
        </w:rPr>
        <w:t xml:space="preserve">local </w:t>
      </w:r>
      <w:r w:rsidR="00AC5866">
        <w:rPr>
          <w:sz w:val="22"/>
          <w:szCs w:val="22"/>
        </w:rPr>
        <w:t xml:space="preserve">supervisor </w:t>
      </w:r>
      <w:r w:rsidRPr="00281BFB">
        <w:rPr>
          <w:sz w:val="22"/>
          <w:szCs w:val="22"/>
        </w:rPr>
        <w:t>on an internship assignment;</w:t>
      </w:r>
    </w:p>
    <w:p w14:paraId="3F17BDD8" w14:textId="77777777" w:rsidR="00107136" w:rsidRDefault="00B83289" w:rsidP="00044BD8">
      <w:pPr>
        <w:pStyle w:val="Lijstalinea"/>
        <w:numPr>
          <w:ilvl w:val="0"/>
          <w:numId w:val="4"/>
        </w:numPr>
        <w:spacing w:line="360" w:lineRule="auto"/>
        <w:rPr>
          <w:sz w:val="22"/>
          <w:szCs w:val="22"/>
        </w:rPr>
      </w:pPr>
      <w:r>
        <w:rPr>
          <w:sz w:val="22"/>
          <w:szCs w:val="22"/>
        </w:rPr>
        <w:t xml:space="preserve">be </w:t>
      </w:r>
      <w:r w:rsidR="0066291F">
        <w:rPr>
          <w:sz w:val="22"/>
          <w:szCs w:val="22"/>
        </w:rPr>
        <w:t xml:space="preserve">receive (group) </w:t>
      </w:r>
      <w:r w:rsidR="001F2E82">
        <w:rPr>
          <w:sz w:val="22"/>
          <w:szCs w:val="22"/>
        </w:rPr>
        <w:t>inter</w:t>
      </w:r>
      <w:r w:rsidR="00107136" w:rsidRPr="00281BFB">
        <w:rPr>
          <w:sz w:val="22"/>
          <w:szCs w:val="22"/>
        </w:rPr>
        <w:t>vision</w:t>
      </w:r>
      <w:r w:rsidR="0066291F">
        <w:rPr>
          <w:sz w:val="22"/>
          <w:szCs w:val="22"/>
        </w:rPr>
        <w:t xml:space="preserve"> at the university</w:t>
      </w:r>
      <w:r w:rsidR="00107136" w:rsidRPr="00281BFB">
        <w:rPr>
          <w:sz w:val="22"/>
          <w:szCs w:val="22"/>
        </w:rPr>
        <w:t>;</w:t>
      </w:r>
    </w:p>
    <w:p w14:paraId="0CDAD5D9" w14:textId="77777777" w:rsidR="00B83289" w:rsidRPr="00281BFB" w:rsidRDefault="00B83289" w:rsidP="00044BD8">
      <w:pPr>
        <w:pStyle w:val="Lijstalinea"/>
        <w:numPr>
          <w:ilvl w:val="0"/>
          <w:numId w:val="4"/>
        </w:numPr>
        <w:spacing w:line="360" w:lineRule="auto"/>
        <w:rPr>
          <w:sz w:val="22"/>
          <w:szCs w:val="22"/>
        </w:rPr>
      </w:pPr>
      <w:r>
        <w:rPr>
          <w:sz w:val="22"/>
          <w:szCs w:val="22"/>
        </w:rPr>
        <w:t xml:space="preserve">decide on your specific learning </w:t>
      </w:r>
      <w:r w:rsidR="00516475">
        <w:rPr>
          <w:sz w:val="22"/>
          <w:szCs w:val="22"/>
        </w:rPr>
        <w:t>objectives</w:t>
      </w:r>
      <w:r>
        <w:rPr>
          <w:sz w:val="22"/>
          <w:szCs w:val="22"/>
        </w:rPr>
        <w:t>;</w:t>
      </w:r>
    </w:p>
    <w:p w14:paraId="424A9928" w14:textId="77777777" w:rsidR="001F2E82" w:rsidRDefault="001F2E82" w:rsidP="001F2E82">
      <w:pPr>
        <w:pStyle w:val="Lijstalinea"/>
        <w:numPr>
          <w:ilvl w:val="0"/>
          <w:numId w:val="4"/>
        </w:numPr>
        <w:spacing w:line="360" w:lineRule="auto"/>
        <w:rPr>
          <w:sz w:val="22"/>
          <w:szCs w:val="22"/>
        </w:rPr>
      </w:pPr>
      <w:r>
        <w:rPr>
          <w:sz w:val="22"/>
          <w:szCs w:val="22"/>
        </w:rPr>
        <w:t>write a</w:t>
      </w:r>
      <w:r w:rsidR="00AC5866">
        <w:rPr>
          <w:sz w:val="22"/>
          <w:szCs w:val="22"/>
        </w:rPr>
        <w:t>n interim self-evaluation</w:t>
      </w:r>
      <w:r>
        <w:rPr>
          <w:sz w:val="22"/>
          <w:szCs w:val="22"/>
        </w:rPr>
        <w:t xml:space="preserve"> on your learning goals half-way your internship;</w:t>
      </w:r>
    </w:p>
    <w:p w14:paraId="42E27DA1" w14:textId="77777777" w:rsidR="00B83289" w:rsidRDefault="00B83289" w:rsidP="00B83289">
      <w:pPr>
        <w:pStyle w:val="Lijstalinea"/>
        <w:numPr>
          <w:ilvl w:val="0"/>
          <w:numId w:val="4"/>
        </w:numPr>
        <w:spacing w:line="360" w:lineRule="auto"/>
        <w:rPr>
          <w:sz w:val="22"/>
          <w:szCs w:val="22"/>
        </w:rPr>
      </w:pPr>
      <w:r w:rsidRPr="00281BFB">
        <w:rPr>
          <w:sz w:val="22"/>
          <w:szCs w:val="22"/>
        </w:rPr>
        <w:t xml:space="preserve">obtain an interim evaluation from the </w:t>
      </w:r>
      <w:r w:rsidR="001F2E82">
        <w:rPr>
          <w:sz w:val="22"/>
          <w:szCs w:val="22"/>
        </w:rPr>
        <w:t xml:space="preserve"> </w:t>
      </w:r>
      <w:r w:rsidR="003A1D63">
        <w:rPr>
          <w:sz w:val="22"/>
          <w:szCs w:val="22"/>
        </w:rPr>
        <w:t xml:space="preserve">local </w:t>
      </w:r>
      <w:r w:rsidR="001F2E82">
        <w:rPr>
          <w:sz w:val="22"/>
          <w:szCs w:val="22"/>
        </w:rPr>
        <w:t>supervisor</w:t>
      </w:r>
      <w:r w:rsidRPr="00281BFB">
        <w:rPr>
          <w:sz w:val="22"/>
          <w:szCs w:val="22"/>
        </w:rPr>
        <w:t>;</w:t>
      </w:r>
    </w:p>
    <w:p w14:paraId="05FA6B20" w14:textId="77777777" w:rsidR="001F2E82" w:rsidRPr="00281BFB" w:rsidRDefault="001F2E82" w:rsidP="001F2E82">
      <w:pPr>
        <w:pStyle w:val="Lijstalinea"/>
        <w:numPr>
          <w:ilvl w:val="0"/>
          <w:numId w:val="4"/>
        </w:numPr>
        <w:spacing w:line="360" w:lineRule="auto"/>
        <w:rPr>
          <w:sz w:val="22"/>
          <w:szCs w:val="22"/>
        </w:rPr>
      </w:pPr>
      <w:r>
        <w:rPr>
          <w:sz w:val="22"/>
          <w:szCs w:val="22"/>
        </w:rPr>
        <w:t xml:space="preserve">plan an interim evaluation meeting with the </w:t>
      </w:r>
      <w:r w:rsidR="004D5AB5">
        <w:rPr>
          <w:sz w:val="22"/>
          <w:szCs w:val="22"/>
        </w:rPr>
        <w:t>internship</w:t>
      </w:r>
      <w:r>
        <w:rPr>
          <w:sz w:val="22"/>
          <w:szCs w:val="22"/>
        </w:rPr>
        <w:t xml:space="preserve"> and academic supervisor;</w:t>
      </w:r>
    </w:p>
    <w:p w14:paraId="72EC51BC" w14:textId="77777777" w:rsidR="000739BB" w:rsidRPr="00281BFB" w:rsidRDefault="000739BB" w:rsidP="00044BD8">
      <w:pPr>
        <w:pStyle w:val="Lijstalinea"/>
        <w:numPr>
          <w:ilvl w:val="0"/>
          <w:numId w:val="4"/>
        </w:numPr>
        <w:spacing w:line="360" w:lineRule="auto"/>
        <w:rPr>
          <w:sz w:val="22"/>
          <w:szCs w:val="22"/>
        </w:rPr>
      </w:pPr>
      <w:r w:rsidRPr="00281BFB">
        <w:rPr>
          <w:sz w:val="22"/>
          <w:szCs w:val="22"/>
        </w:rPr>
        <w:t>write a</w:t>
      </w:r>
      <w:r w:rsidR="00B83289">
        <w:rPr>
          <w:sz w:val="22"/>
          <w:szCs w:val="22"/>
        </w:rPr>
        <w:t xml:space="preserve"> draft internship</w:t>
      </w:r>
      <w:r w:rsidR="00B83289" w:rsidRPr="00281BFB" w:rsidDel="00B83289">
        <w:rPr>
          <w:sz w:val="22"/>
          <w:szCs w:val="22"/>
        </w:rPr>
        <w:t xml:space="preserve"> </w:t>
      </w:r>
      <w:r w:rsidR="00516475">
        <w:rPr>
          <w:sz w:val="22"/>
          <w:szCs w:val="22"/>
        </w:rPr>
        <w:t xml:space="preserve"> report.</w:t>
      </w:r>
    </w:p>
    <w:p w14:paraId="6F089274" w14:textId="77777777" w:rsidR="000739BB" w:rsidRPr="00281BFB" w:rsidRDefault="00B95F5F" w:rsidP="00387782">
      <w:pPr>
        <w:spacing w:line="360" w:lineRule="auto"/>
        <w:rPr>
          <w:sz w:val="22"/>
          <w:szCs w:val="22"/>
        </w:rPr>
      </w:pPr>
      <w:r w:rsidRPr="00281BFB">
        <w:rPr>
          <w:sz w:val="22"/>
          <w:szCs w:val="22"/>
        </w:rPr>
        <w:t xml:space="preserve">At the start of the internship, you will agree on a specific internship assignment with </w:t>
      </w:r>
      <w:r w:rsidR="003A1D63">
        <w:rPr>
          <w:sz w:val="22"/>
          <w:szCs w:val="22"/>
        </w:rPr>
        <w:t xml:space="preserve">the local </w:t>
      </w:r>
      <w:r w:rsidR="001F2E82">
        <w:rPr>
          <w:sz w:val="22"/>
          <w:szCs w:val="22"/>
        </w:rPr>
        <w:t xml:space="preserve"> supervisor (s</w:t>
      </w:r>
      <w:r w:rsidRPr="00281BFB">
        <w:rPr>
          <w:sz w:val="22"/>
          <w:szCs w:val="22"/>
        </w:rPr>
        <w:t>ee Section 6 of this manual for a more detailed description of internship assignments</w:t>
      </w:r>
      <w:r w:rsidR="001F2E82">
        <w:rPr>
          <w:sz w:val="22"/>
          <w:szCs w:val="22"/>
        </w:rPr>
        <w:t>)</w:t>
      </w:r>
      <w:r w:rsidRPr="00281BFB">
        <w:rPr>
          <w:sz w:val="22"/>
          <w:szCs w:val="22"/>
        </w:rPr>
        <w:t xml:space="preserve">. The objective of this assignment is to help </w:t>
      </w:r>
      <w:r w:rsidR="0066291F">
        <w:rPr>
          <w:sz w:val="22"/>
          <w:szCs w:val="22"/>
        </w:rPr>
        <w:t xml:space="preserve">you </w:t>
      </w:r>
      <w:r w:rsidRPr="00281BFB">
        <w:rPr>
          <w:sz w:val="22"/>
          <w:szCs w:val="22"/>
        </w:rPr>
        <w:t xml:space="preserve">learn to integrate theory and practice. This assignment is useful for students as a specialist project and for the organisation as a contribution to </w:t>
      </w:r>
      <w:r w:rsidR="00B83289">
        <w:rPr>
          <w:sz w:val="22"/>
          <w:szCs w:val="22"/>
        </w:rPr>
        <w:t xml:space="preserve">nurturing </w:t>
      </w:r>
      <w:r w:rsidRPr="00281BFB">
        <w:rPr>
          <w:sz w:val="22"/>
          <w:szCs w:val="22"/>
        </w:rPr>
        <w:t xml:space="preserve">its knowledge. The </w:t>
      </w:r>
      <w:r w:rsidR="00C26CD6">
        <w:rPr>
          <w:sz w:val="22"/>
          <w:szCs w:val="22"/>
        </w:rPr>
        <w:t>academic supervisor</w:t>
      </w:r>
      <w:r w:rsidRPr="00281BFB">
        <w:rPr>
          <w:sz w:val="22"/>
          <w:szCs w:val="22"/>
        </w:rPr>
        <w:t xml:space="preserve"> will be informed about the assignment and ensure</w:t>
      </w:r>
      <w:r w:rsidR="0066291F">
        <w:rPr>
          <w:sz w:val="22"/>
          <w:szCs w:val="22"/>
        </w:rPr>
        <w:t>s</w:t>
      </w:r>
      <w:r w:rsidRPr="00281BFB">
        <w:rPr>
          <w:sz w:val="22"/>
          <w:szCs w:val="22"/>
        </w:rPr>
        <w:t xml:space="preserve"> that it meets certain basic requirements. </w:t>
      </w:r>
      <w:r w:rsidR="00516475">
        <w:rPr>
          <w:sz w:val="22"/>
          <w:szCs w:val="22"/>
        </w:rPr>
        <w:t>Although m</w:t>
      </w:r>
      <w:r w:rsidRPr="00281BFB">
        <w:rPr>
          <w:sz w:val="22"/>
          <w:szCs w:val="22"/>
        </w:rPr>
        <w:t xml:space="preserve">ost of your supervision during the internship will be provided by your </w:t>
      </w:r>
      <w:r w:rsidR="003A1D63">
        <w:rPr>
          <w:sz w:val="22"/>
          <w:szCs w:val="22"/>
        </w:rPr>
        <w:t xml:space="preserve">local </w:t>
      </w:r>
      <w:r w:rsidRPr="00281BFB">
        <w:rPr>
          <w:sz w:val="22"/>
          <w:szCs w:val="22"/>
        </w:rPr>
        <w:t>supervisor</w:t>
      </w:r>
      <w:r w:rsidR="00516475">
        <w:rPr>
          <w:sz w:val="22"/>
          <w:szCs w:val="22"/>
        </w:rPr>
        <w:t xml:space="preserve">, the academic supervisor </w:t>
      </w:r>
      <w:r w:rsidRPr="00281BFB">
        <w:rPr>
          <w:sz w:val="22"/>
          <w:szCs w:val="22"/>
        </w:rPr>
        <w:t xml:space="preserve">will also organise </w:t>
      </w:r>
      <w:r w:rsidR="00516475">
        <w:rPr>
          <w:sz w:val="22"/>
          <w:szCs w:val="22"/>
        </w:rPr>
        <w:t xml:space="preserve">(group) </w:t>
      </w:r>
      <w:r w:rsidR="00B83289">
        <w:rPr>
          <w:sz w:val="22"/>
          <w:szCs w:val="22"/>
        </w:rPr>
        <w:t xml:space="preserve">intervision meetings. During these </w:t>
      </w:r>
      <w:r w:rsidRPr="00281BFB">
        <w:rPr>
          <w:sz w:val="22"/>
          <w:szCs w:val="22"/>
        </w:rPr>
        <w:t xml:space="preserve">meetings </w:t>
      </w:r>
      <w:r w:rsidR="00B83289">
        <w:rPr>
          <w:sz w:val="22"/>
          <w:szCs w:val="22"/>
        </w:rPr>
        <w:t xml:space="preserve">there will be a focus </w:t>
      </w:r>
      <w:r w:rsidRPr="00281BFB">
        <w:rPr>
          <w:sz w:val="22"/>
          <w:szCs w:val="22"/>
        </w:rPr>
        <w:t xml:space="preserve">on the students' learning </w:t>
      </w:r>
      <w:r w:rsidRPr="00281BFB">
        <w:rPr>
          <w:sz w:val="22"/>
          <w:szCs w:val="22"/>
        </w:rPr>
        <w:lastRenderedPageBreak/>
        <w:t>process.</w:t>
      </w:r>
      <w:r w:rsidR="00516475">
        <w:rPr>
          <w:sz w:val="22"/>
          <w:szCs w:val="22"/>
        </w:rPr>
        <w:t xml:space="preserve"> The agenda of these meetings will be determined mainly by the student members of the intervision group.</w:t>
      </w:r>
      <w:r w:rsidRPr="00281BFB">
        <w:rPr>
          <w:sz w:val="22"/>
          <w:szCs w:val="22"/>
        </w:rPr>
        <w:t xml:space="preserve"> The </w:t>
      </w:r>
      <w:r w:rsidR="00C26CD6">
        <w:rPr>
          <w:sz w:val="22"/>
          <w:szCs w:val="22"/>
        </w:rPr>
        <w:t>academic supervisor</w:t>
      </w:r>
      <w:r w:rsidR="00516475">
        <w:rPr>
          <w:sz w:val="22"/>
          <w:szCs w:val="22"/>
        </w:rPr>
        <w:t xml:space="preserve"> will lead the meetings and </w:t>
      </w:r>
      <w:r w:rsidRPr="00281BFB">
        <w:rPr>
          <w:sz w:val="22"/>
          <w:szCs w:val="22"/>
        </w:rPr>
        <w:t>will moderate students as they exchange experiences, advice and expertise in this group in order to ensure effective learning and proper academic substantiation of this process. One task will be to write up appropriate learning objectives</w:t>
      </w:r>
      <w:r w:rsidR="0066291F">
        <w:rPr>
          <w:sz w:val="22"/>
          <w:szCs w:val="22"/>
        </w:rPr>
        <w:t xml:space="preserve"> (see Appendix A for suggestions how to do this)</w:t>
      </w:r>
      <w:r w:rsidRPr="00281BFB">
        <w:rPr>
          <w:sz w:val="22"/>
          <w:szCs w:val="22"/>
        </w:rPr>
        <w:t xml:space="preserve">. After all, learning objectives are not set in stone when students start an internship. They change during the training period (usually </w:t>
      </w:r>
      <w:r w:rsidR="00516475">
        <w:rPr>
          <w:sz w:val="22"/>
          <w:szCs w:val="22"/>
        </w:rPr>
        <w:t xml:space="preserve">within </w:t>
      </w:r>
      <w:r w:rsidRPr="00281BFB">
        <w:rPr>
          <w:sz w:val="22"/>
          <w:szCs w:val="22"/>
        </w:rPr>
        <w:t xml:space="preserve">about a month) and are discussed between the </w:t>
      </w:r>
      <w:r w:rsidR="004D5AB5">
        <w:rPr>
          <w:sz w:val="22"/>
          <w:szCs w:val="22"/>
        </w:rPr>
        <w:t>internship</w:t>
      </w:r>
      <w:r w:rsidR="00516475">
        <w:rPr>
          <w:sz w:val="22"/>
          <w:szCs w:val="22"/>
        </w:rPr>
        <w:t xml:space="preserve"> and academic </w:t>
      </w:r>
      <w:r w:rsidRPr="00281BFB">
        <w:rPr>
          <w:sz w:val="22"/>
          <w:szCs w:val="22"/>
        </w:rPr>
        <w:t xml:space="preserve">supervisor. Approximately midway through the internship period, you </w:t>
      </w:r>
      <w:r w:rsidR="00516475">
        <w:rPr>
          <w:sz w:val="22"/>
          <w:szCs w:val="22"/>
        </w:rPr>
        <w:t>should</w:t>
      </w:r>
      <w:r w:rsidRPr="00281BFB">
        <w:rPr>
          <w:sz w:val="22"/>
          <w:szCs w:val="22"/>
        </w:rPr>
        <w:t xml:space="preserve"> organise an interim </w:t>
      </w:r>
      <w:r w:rsidR="00516475">
        <w:rPr>
          <w:sz w:val="22"/>
          <w:szCs w:val="22"/>
        </w:rPr>
        <w:t xml:space="preserve">evaluation </w:t>
      </w:r>
      <w:r w:rsidRPr="00281BFB">
        <w:rPr>
          <w:sz w:val="22"/>
          <w:szCs w:val="22"/>
        </w:rPr>
        <w:t xml:space="preserve">with the </w:t>
      </w:r>
      <w:r w:rsidR="004D5AB5">
        <w:rPr>
          <w:sz w:val="22"/>
          <w:szCs w:val="22"/>
        </w:rPr>
        <w:t>internship</w:t>
      </w:r>
      <w:r w:rsidR="00516475">
        <w:rPr>
          <w:sz w:val="22"/>
          <w:szCs w:val="22"/>
        </w:rPr>
        <w:t xml:space="preserve"> and </w:t>
      </w:r>
      <w:r w:rsidR="00C26CD6">
        <w:rPr>
          <w:sz w:val="22"/>
          <w:szCs w:val="22"/>
        </w:rPr>
        <w:t>academic supervisor</w:t>
      </w:r>
      <w:r w:rsidR="00516475">
        <w:rPr>
          <w:sz w:val="22"/>
          <w:szCs w:val="22"/>
        </w:rPr>
        <w:t xml:space="preserve"> (it is also possible to do this by Skype or chat sessions)</w:t>
      </w:r>
      <w:r w:rsidRPr="00281BFB">
        <w:rPr>
          <w:sz w:val="22"/>
          <w:szCs w:val="22"/>
        </w:rPr>
        <w:t xml:space="preserve">. </w:t>
      </w:r>
      <w:r w:rsidR="00516475">
        <w:rPr>
          <w:sz w:val="22"/>
          <w:szCs w:val="22"/>
        </w:rPr>
        <w:t>Before the meeting takes place, the student writes a</w:t>
      </w:r>
      <w:r w:rsidR="0066291F">
        <w:rPr>
          <w:sz w:val="22"/>
          <w:szCs w:val="22"/>
        </w:rPr>
        <w:t>n interim</w:t>
      </w:r>
      <w:r w:rsidR="00516475">
        <w:rPr>
          <w:sz w:val="22"/>
          <w:szCs w:val="22"/>
        </w:rPr>
        <w:t xml:space="preserve"> self</w:t>
      </w:r>
      <w:r w:rsidR="0066291F">
        <w:rPr>
          <w:sz w:val="22"/>
          <w:szCs w:val="22"/>
        </w:rPr>
        <w:t>-evaluation</w:t>
      </w:r>
      <w:r w:rsidR="00516475">
        <w:rPr>
          <w:sz w:val="22"/>
          <w:szCs w:val="22"/>
        </w:rPr>
        <w:t xml:space="preserve"> on the academic, professional and personal learning objectives. The aim of </w:t>
      </w:r>
      <w:r w:rsidR="0066291F">
        <w:rPr>
          <w:sz w:val="22"/>
          <w:szCs w:val="22"/>
        </w:rPr>
        <w:t xml:space="preserve">this evaluation </w:t>
      </w:r>
      <w:r w:rsidR="00516475">
        <w:rPr>
          <w:sz w:val="22"/>
          <w:szCs w:val="22"/>
        </w:rPr>
        <w:t xml:space="preserve">is to </w:t>
      </w:r>
      <w:r w:rsidRPr="00281BFB">
        <w:rPr>
          <w:sz w:val="22"/>
          <w:szCs w:val="22"/>
        </w:rPr>
        <w:t>determine to what extent you have achieved your learning objectives.</w:t>
      </w:r>
      <w:r w:rsidR="00516475">
        <w:rPr>
          <w:sz w:val="22"/>
          <w:szCs w:val="22"/>
        </w:rPr>
        <w:t xml:space="preserve"> </w:t>
      </w:r>
      <w:r w:rsidR="0066291F">
        <w:rPr>
          <w:sz w:val="22"/>
          <w:szCs w:val="22"/>
        </w:rPr>
        <w:t>Ahead of the meet</w:t>
      </w:r>
      <w:r w:rsidR="00516475">
        <w:rPr>
          <w:sz w:val="22"/>
          <w:szCs w:val="22"/>
        </w:rPr>
        <w:t>ing</w:t>
      </w:r>
      <w:r w:rsidR="0066291F">
        <w:rPr>
          <w:sz w:val="22"/>
          <w:szCs w:val="22"/>
        </w:rPr>
        <w:t>,</w:t>
      </w:r>
      <w:r w:rsidR="00516475">
        <w:rPr>
          <w:sz w:val="22"/>
          <w:szCs w:val="22"/>
        </w:rPr>
        <w:t xml:space="preserve"> the </w:t>
      </w:r>
      <w:r w:rsidR="003A1D63">
        <w:rPr>
          <w:sz w:val="22"/>
          <w:szCs w:val="22"/>
        </w:rPr>
        <w:t xml:space="preserve">local </w:t>
      </w:r>
      <w:r w:rsidR="00516475">
        <w:rPr>
          <w:sz w:val="22"/>
          <w:szCs w:val="22"/>
        </w:rPr>
        <w:t xml:space="preserve">supervisor writes an interim evaluation </w:t>
      </w:r>
      <w:r w:rsidR="0066291F">
        <w:rPr>
          <w:sz w:val="22"/>
          <w:szCs w:val="22"/>
        </w:rPr>
        <w:t xml:space="preserve">too, </w:t>
      </w:r>
      <w:r w:rsidR="00516475">
        <w:rPr>
          <w:sz w:val="22"/>
          <w:szCs w:val="22"/>
        </w:rPr>
        <w:t xml:space="preserve">to assess your current professional level of functioning. </w:t>
      </w:r>
      <w:r w:rsidRPr="00281BFB">
        <w:rPr>
          <w:sz w:val="22"/>
          <w:szCs w:val="22"/>
        </w:rPr>
        <w:t xml:space="preserve">If you encounter serious problems during the internship for one reason or another, the interim </w:t>
      </w:r>
      <w:r w:rsidR="00516475">
        <w:rPr>
          <w:sz w:val="22"/>
          <w:szCs w:val="22"/>
        </w:rPr>
        <w:t xml:space="preserve">evaluation meeting </w:t>
      </w:r>
      <w:r w:rsidRPr="00281BFB">
        <w:rPr>
          <w:sz w:val="22"/>
          <w:szCs w:val="22"/>
        </w:rPr>
        <w:t xml:space="preserve">is a good time to discuss this and make joint agreements about prematurely terminating the internship or the conditions under which you could complete the internship with at least a pass mark.  </w:t>
      </w:r>
      <w:r w:rsidR="00516475">
        <w:rPr>
          <w:sz w:val="22"/>
          <w:szCs w:val="22"/>
        </w:rPr>
        <w:t>The self-</w:t>
      </w:r>
      <w:r w:rsidR="0066291F">
        <w:rPr>
          <w:sz w:val="22"/>
          <w:szCs w:val="22"/>
        </w:rPr>
        <w:t>evaluation</w:t>
      </w:r>
      <w:r w:rsidR="00516475">
        <w:rPr>
          <w:sz w:val="22"/>
          <w:szCs w:val="22"/>
        </w:rPr>
        <w:t xml:space="preserve"> document will be added to the internship report, as an appendix. </w:t>
      </w:r>
      <w:r w:rsidRPr="00281BFB">
        <w:rPr>
          <w:sz w:val="22"/>
          <w:szCs w:val="22"/>
        </w:rPr>
        <w:t>Phase 5.</w:t>
      </w:r>
      <w:r w:rsidR="0066291F">
        <w:rPr>
          <w:sz w:val="22"/>
          <w:szCs w:val="22"/>
        </w:rPr>
        <w:t>2</w:t>
      </w:r>
      <w:r w:rsidRPr="00281BFB">
        <w:rPr>
          <w:sz w:val="22"/>
          <w:szCs w:val="22"/>
        </w:rPr>
        <w:t xml:space="preserve"> concludes with the student writing a draft report </w:t>
      </w:r>
      <w:r w:rsidR="006246AB">
        <w:rPr>
          <w:sz w:val="22"/>
          <w:szCs w:val="22"/>
        </w:rPr>
        <w:t>that satisfies the requirements formulated in paragraph 6 and your own standards</w:t>
      </w:r>
      <w:r w:rsidRPr="00281BFB">
        <w:rPr>
          <w:sz w:val="22"/>
          <w:szCs w:val="22"/>
        </w:rPr>
        <w:t xml:space="preserve">, which </w:t>
      </w:r>
      <w:r w:rsidR="006246AB">
        <w:rPr>
          <w:sz w:val="22"/>
          <w:szCs w:val="22"/>
        </w:rPr>
        <w:t xml:space="preserve">in particular </w:t>
      </w:r>
      <w:r w:rsidRPr="00281BFB">
        <w:rPr>
          <w:sz w:val="22"/>
          <w:szCs w:val="22"/>
        </w:rPr>
        <w:t>shows the extent to which you are capable of independently reporting on all relevant learning processes during the internship (</w:t>
      </w:r>
      <w:r w:rsidR="00516475">
        <w:rPr>
          <w:sz w:val="22"/>
          <w:szCs w:val="22"/>
        </w:rPr>
        <w:t>mainly the use of academic knowledge applied to the professional processes</w:t>
      </w:r>
      <w:r w:rsidRPr="00281BFB">
        <w:rPr>
          <w:sz w:val="22"/>
          <w:szCs w:val="22"/>
        </w:rPr>
        <w:t>).</w:t>
      </w:r>
      <w:r w:rsidR="00516475">
        <w:rPr>
          <w:sz w:val="22"/>
          <w:szCs w:val="22"/>
        </w:rPr>
        <w:t xml:space="preserve"> </w:t>
      </w:r>
      <w:r w:rsidR="006246AB">
        <w:rPr>
          <w:sz w:val="22"/>
          <w:szCs w:val="22"/>
        </w:rPr>
        <w:t>Your</w:t>
      </w:r>
      <w:r w:rsidR="00516475">
        <w:rPr>
          <w:sz w:val="22"/>
          <w:szCs w:val="22"/>
        </w:rPr>
        <w:t xml:space="preserve"> academic supervisor will give feedback on the draft internship report. After having learned from this feedback, the student enters the wrap up phase.</w:t>
      </w:r>
    </w:p>
    <w:p w14:paraId="36E76167" w14:textId="77777777" w:rsidR="000739BB" w:rsidRPr="00281BFB" w:rsidRDefault="0090387A" w:rsidP="00387782">
      <w:pPr>
        <w:pStyle w:val="Kop2"/>
        <w:spacing w:line="360" w:lineRule="auto"/>
      </w:pPr>
      <w:r w:rsidRPr="00281BFB">
        <w:t xml:space="preserve">5.3 </w:t>
      </w:r>
      <w:r w:rsidR="00460384" w:rsidRPr="00281BFB">
        <w:t>W</w:t>
      </w:r>
      <w:r w:rsidR="00460384">
        <w:t>rap</w:t>
      </w:r>
      <w:r w:rsidR="00460384" w:rsidRPr="00281BFB">
        <w:t xml:space="preserve"> </w:t>
      </w:r>
      <w:r w:rsidRPr="00281BFB">
        <w:t>up phase</w:t>
      </w:r>
    </w:p>
    <w:p w14:paraId="65909098" w14:textId="77777777" w:rsidR="008C32CC" w:rsidRPr="00281BFB" w:rsidRDefault="008C32CC" w:rsidP="00387782">
      <w:pPr>
        <w:spacing w:line="360" w:lineRule="auto"/>
        <w:rPr>
          <w:sz w:val="22"/>
          <w:szCs w:val="22"/>
        </w:rPr>
      </w:pPr>
      <w:r w:rsidRPr="00281BFB">
        <w:rPr>
          <w:sz w:val="22"/>
          <w:szCs w:val="22"/>
        </w:rPr>
        <w:t>You will need</w:t>
      </w:r>
      <w:r w:rsidR="00281BFB">
        <w:rPr>
          <w:sz w:val="22"/>
          <w:szCs w:val="22"/>
        </w:rPr>
        <w:t xml:space="preserve"> to</w:t>
      </w:r>
      <w:r w:rsidRPr="00281BFB">
        <w:rPr>
          <w:sz w:val="22"/>
          <w:szCs w:val="22"/>
        </w:rPr>
        <w:t>:</w:t>
      </w:r>
    </w:p>
    <w:p w14:paraId="760811CC" w14:textId="77777777" w:rsidR="008C32CC" w:rsidRDefault="008C32CC" w:rsidP="00044BD8">
      <w:pPr>
        <w:pStyle w:val="Lijstalinea"/>
        <w:numPr>
          <w:ilvl w:val="0"/>
          <w:numId w:val="5"/>
        </w:numPr>
        <w:spacing w:line="360" w:lineRule="auto"/>
        <w:rPr>
          <w:sz w:val="22"/>
          <w:szCs w:val="22"/>
        </w:rPr>
      </w:pPr>
      <w:r w:rsidRPr="00281BFB">
        <w:rPr>
          <w:sz w:val="22"/>
          <w:szCs w:val="22"/>
        </w:rPr>
        <w:t xml:space="preserve">write a final </w:t>
      </w:r>
      <w:r w:rsidR="002C51DF">
        <w:rPr>
          <w:sz w:val="22"/>
          <w:szCs w:val="22"/>
        </w:rPr>
        <w:t xml:space="preserve">internship </w:t>
      </w:r>
      <w:r w:rsidRPr="00281BFB">
        <w:rPr>
          <w:sz w:val="22"/>
          <w:szCs w:val="22"/>
        </w:rPr>
        <w:t>report (in Word);</w:t>
      </w:r>
    </w:p>
    <w:p w14:paraId="2E9FC59B" w14:textId="77777777" w:rsidR="0066291F" w:rsidRPr="00281BFB" w:rsidRDefault="0066291F" w:rsidP="00044BD8">
      <w:pPr>
        <w:pStyle w:val="Lijstalinea"/>
        <w:numPr>
          <w:ilvl w:val="0"/>
          <w:numId w:val="5"/>
        </w:numPr>
        <w:spacing w:line="360" w:lineRule="auto"/>
        <w:rPr>
          <w:sz w:val="22"/>
          <w:szCs w:val="22"/>
        </w:rPr>
      </w:pPr>
      <w:r>
        <w:rPr>
          <w:sz w:val="22"/>
          <w:szCs w:val="22"/>
        </w:rPr>
        <w:t>organize a final evaluation meeting;</w:t>
      </w:r>
    </w:p>
    <w:p w14:paraId="426CA6F2" w14:textId="77777777" w:rsidR="008C32CC" w:rsidRPr="00281BFB" w:rsidRDefault="00281BFB" w:rsidP="00044BD8">
      <w:pPr>
        <w:pStyle w:val="Lijstalinea"/>
        <w:numPr>
          <w:ilvl w:val="0"/>
          <w:numId w:val="5"/>
        </w:numPr>
        <w:spacing w:line="360" w:lineRule="auto"/>
        <w:rPr>
          <w:sz w:val="22"/>
          <w:szCs w:val="22"/>
        </w:rPr>
      </w:pPr>
      <w:r>
        <w:rPr>
          <w:sz w:val="22"/>
          <w:szCs w:val="22"/>
        </w:rPr>
        <w:t xml:space="preserve">receive a </w:t>
      </w:r>
      <w:r w:rsidR="008C32CC" w:rsidRPr="00281BFB">
        <w:rPr>
          <w:sz w:val="22"/>
          <w:szCs w:val="22"/>
        </w:rPr>
        <w:t xml:space="preserve">digital internship assessment form, with your final </w:t>
      </w:r>
      <w:r w:rsidR="00C40CB6">
        <w:rPr>
          <w:sz w:val="22"/>
          <w:szCs w:val="22"/>
        </w:rPr>
        <w:t xml:space="preserve">internship </w:t>
      </w:r>
      <w:r w:rsidR="008C32CC" w:rsidRPr="00281BFB">
        <w:rPr>
          <w:sz w:val="22"/>
          <w:szCs w:val="22"/>
        </w:rPr>
        <w:t xml:space="preserve">report and assessment </w:t>
      </w:r>
      <w:r w:rsidR="00C40CB6">
        <w:rPr>
          <w:sz w:val="22"/>
          <w:szCs w:val="22"/>
        </w:rPr>
        <w:t xml:space="preserve">matrix </w:t>
      </w:r>
      <w:r w:rsidR="008C32CC" w:rsidRPr="00281BFB">
        <w:rPr>
          <w:sz w:val="22"/>
          <w:szCs w:val="22"/>
        </w:rPr>
        <w:t>included as appendices;</w:t>
      </w:r>
    </w:p>
    <w:p w14:paraId="5D4D715F" w14:textId="77777777" w:rsidR="006246AB" w:rsidRDefault="006246AB" w:rsidP="006246AB">
      <w:pPr>
        <w:pStyle w:val="Lijstalinea"/>
        <w:numPr>
          <w:ilvl w:val="0"/>
          <w:numId w:val="5"/>
        </w:numPr>
        <w:spacing w:line="360" w:lineRule="auto"/>
        <w:rPr>
          <w:sz w:val="22"/>
          <w:szCs w:val="22"/>
        </w:rPr>
      </w:pPr>
      <w:r>
        <w:rPr>
          <w:sz w:val="22"/>
          <w:szCs w:val="22"/>
        </w:rPr>
        <w:t>fill out a d</w:t>
      </w:r>
      <w:r w:rsidRPr="00281BFB">
        <w:rPr>
          <w:sz w:val="22"/>
          <w:szCs w:val="22"/>
        </w:rPr>
        <w:t xml:space="preserve">igital </w:t>
      </w:r>
      <w:r>
        <w:rPr>
          <w:sz w:val="22"/>
          <w:szCs w:val="22"/>
        </w:rPr>
        <w:t>evaluation</w:t>
      </w:r>
      <w:r w:rsidRPr="00281BFB">
        <w:rPr>
          <w:sz w:val="22"/>
          <w:szCs w:val="22"/>
        </w:rPr>
        <w:t xml:space="preserve"> form</w:t>
      </w:r>
      <w:r>
        <w:rPr>
          <w:sz w:val="22"/>
          <w:szCs w:val="22"/>
        </w:rPr>
        <w:t xml:space="preserve"> for the internship.</w:t>
      </w:r>
    </w:p>
    <w:p w14:paraId="7F033315" w14:textId="77777777" w:rsidR="00430EF3" w:rsidRDefault="00430EF3" w:rsidP="00387782">
      <w:pPr>
        <w:spacing w:line="360" w:lineRule="auto"/>
        <w:rPr>
          <w:sz w:val="22"/>
          <w:szCs w:val="22"/>
        </w:rPr>
      </w:pPr>
      <w:r w:rsidRPr="00281BFB">
        <w:rPr>
          <w:sz w:val="22"/>
          <w:szCs w:val="22"/>
        </w:rPr>
        <w:t xml:space="preserve">In this phase, the student's internship comes to an end. After </w:t>
      </w:r>
      <w:r w:rsidR="00C40CB6">
        <w:rPr>
          <w:sz w:val="22"/>
          <w:szCs w:val="22"/>
        </w:rPr>
        <w:t xml:space="preserve">having </w:t>
      </w:r>
      <w:r w:rsidRPr="00281BFB">
        <w:rPr>
          <w:sz w:val="22"/>
          <w:szCs w:val="22"/>
        </w:rPr>
        <w:t>receiv</w:t>
      </w:r>
      <w:r w:rsidR="00C40CB6">
        <w:rPr>
          <w:sz w:val="22"/>
          <w:szCs w:val="22"/>
        </w:rPr>
        <w:t>ed</w:t>
      </w:r>
      <w:r w:rsidRPr="00281BFB">
        <w:rPr>
          <w:sz w:val="22"/>
          <w:szCs w:val="22"/>
        </w:rPr>
        <w:t xml:space="preserve"> feedback on your draft report from your </w:t>
      </w:r>
      <w:r w:rsidR="00C26CD6">
        <w:rPr>
          <w:sz w:val="22"/>
          <w:szCs w:val="22"/>
        </w:rPr>
        <w:t>academic supervisor</w:t>
      </w:r>
      <w:r w:rsidRPr="00281BFB">
        <w:rPr>
          <w:sz w:val="22"/>
          <w:szCs w:val="22"/>
        </w:rPr>
        <w:t xml:space="preserve">, you can write up your final report to be assessed </w:t>
      </w:r>
      <w:r w:rsidR="00C40CB6">
        <w:rPr>
          <w:sz w:val="22"/>
          <w:szCs w:val="22"/>
        </w:rPr>
        <w:t xml:space="preserve">and graded </w:t>
      </w:r>
      <w:r w:rsidRPr="00281BFB">
        <w:rPr>
          <w:sz w:val="22"/>
          <w:szCs w:val="22"/>
        </w:rPr>
        <w:lastRenderedPageBreak/>
        <w:t xml:space="preserve">by the </w:t>
      </w:r>
      <w:r w:rsidR="00C26CD6">
        <w:rPr>
          <w:sz w:val="22"/>
          <w:szCs w:val="22"/>
        </w:rPr>
        <w:t xml:space="preserve">academic </w:t>
      </w:r>
      <w:r w:rsidR="002C51DF">
        <w:rPr>
          <w:sz w:val="22"/>
          <w:szCs w:val="22"/>
        </w:rPr>
        <w:t>supervisor</w:t>
      </w:r>
      <w:r w:rsidRPr="00281BFB">
        <w:rPr>
          <w:sz w:val="22"/>
          <w:szCs w:val="22"/>
        </w:rPr>
        <w:t xml:space="preserve">. An independent assessor </w:t>
      </w:r>
      <w:r w:rsidR="002C51DF">
        <w:rPr>
          <w:sz w:val="22"/>
          <w:szCs w:val="22"/>
        </w:rPr>
        <w:t xml:space="preserve">(to be allocated by the internship coordinator) </w:t>
      </w:r>
      <w:r w:rsidRPr="00281BFB">
        <w:rPr>
          <w:sz w:val="22"/>
          <w:szCs w:val="22"/>
        </w:rPr>
        <w:t xml:space="preserve">will </w:t>
      </w:r>
      <w:r w:rsidR="002C51DF">
        <w:rPr>
          <w:sz w:val="22"/>
          <w:szCs w:val="22"/>
        </w:rPr>
        <w:t>co-</w:t>
      </w:r>
      <w:r w:rsidRPr="00281BFB">
        <w:rPr>
          <w:sz w:val="22"/>
          <w:szCs w:val="22"/>
        </w:rPr>
        <w:t xml:space="preserve">assess the report. Your </w:t>
      </w:r>
      <w:r w:rsidR="003A1D63">
        <w:rPr>
          <w:sz w:val="22"/>
          <w:szCs w:val="22"/>
        </w:rPr>
        <w:t xml:space="preserve">local </w:t>
      </w:r>
      <w:r w:rsidRPr="00281BFB">
        <w:rPr>
          <w:sz w:val="22"/>
          <w:szCs w:val="22"/>
        </w:rPr>
        <w:t>supervisor will provide a substantiated practic</w:t>
      </w:r>
      <w:r w:rsidR="006246AB">
        <w:rPr>
          <w:sz w:val="22"/>
          <w:szCs w:val="22"/>
        </w:rPr>
        <w:t>e</w:t>
      </w:r>
      <w:r w:rsidRPr="00281BFB">
        <w:rPr>
          <w:sz w:val="22"/>
          <w:szCs w:val="22"/>
        </w:rPr>
        <w:t xml:space="preserve"> assessment </w:t>
      </w:r>
      <w:r w:rsidR="002C51DF">
        <w:rPr>
          <w:sz w:val="22"/>
          <w:szCs w:val="22"/>
        </w:rPr>
        <w:t xml:space="preserve">indicating your </w:t>
      </w:r>
      <w:r w:rsidRPr="00281BFB">
        <w:rPr>
          <w:sz w:val="22"/>
          <w:szCs w:val="22"/>
        </w:rPr>
        <w:t xml:space="preserve">level of </w:t>
      </w:r>
      <w:r w:rsidR="002C51DF">
        <w:rPr>
          <w:sz w:val="22"/>
          <w:szCs w:val="22"/>
        </w:rPr>
        <w:t xml:space="preserve">professional </w:t>
      </w:r>
      <w:r w:rsidRPr="00281BFB">
        <w:rPr>
          <w:sz w:val="22"/>
          <w:szCs w:val="22"/>
        </w:rPr>
        <w:t xml:space="preserve">performance. </w:t>
      </w:r>
      <w:r w:rsidR="0066291F">
        <w:rPr>
          <w:sz w:val="22"/>
          <w:szCs w:val="22"/>
        </w:rPr>
        <w:t xml:space="preserve">This document will be the basis for a final evaluation meeting with the </w:t>
      </w:r>
      <w:r w:rsidR="003A1D63">
        <w:rPr>
          <w:sz w:val="22"/>
          <w:szCs w:val="22"/>
        </w:rPr>
        <w:t xml:space="preserve">local </w:t>
      </w:r>
      <w:r w:rsidR="0066291F">
        <w:rPr>
          <w:sz w:val="22"/>
          <w:szCs w:val="22"/>
        </w:rPr>
        <w:t xml:space="preserve">supervisor at the placement organisation. All </w:t>
      </w:r>
      <w:r w:rsidRPr="00281BFB">
        <w:rPr>
          <w:sz w:val="22"/>
          <w:szCs w:val="22"/>
        </w:rPr>
        <w:t xml:space="preserve">assessments are subsequently merged to reach a final </w:t>
      </w:r>
      <w:r w:rsidR="006A49FE">
        <w:rPr>
          <w:sz w:val="22"/>
          <w:szCs w:val="22"/>
        </w:rPr>
        <w:t>grade</w:t>
      </w:r>
      <w:r w:rsidRPr="00281BFB">
        <w:rPr>
          <w:sz w:val="22"/>
          <w:szCs w:val="22"/>
        </w:rPr>
        <w:t xml:space="preserve">. The following section describes how </w:t>
      </w:r>
      <w:r w:rsidR="006A49FE">
        <w:rPr>
          <w:sz w:val="22"/>
          <w:szCs w:val="22"/>
        </w:rPr>
        <w:t>this is done</w:t>
      </w:r>
      <w:r w:rsidRPr="00281BFB">
        <w:rPr>
          <w:sz w:val="22"/>
          <w:szCs w:val="22"/>
        </w:rPr>
        <w:t xml:space="preserve">. You yourself will also be asked to provide an anonymous </w:t>
      </w:r>
      <w:r w:rsidR="006A49FE">
        <w:rPr>
          <w:sz w:val="22"/>
          <w:szCs w:val="22"/>
        </w:rPr>
        <w:t xml:space="preserve">evaluation </w:t>
      </w:r>
      <w:r w:rsidRPr="00281BFB">
        <w:rPr>
          <w:sz w:val="22"/>
          <w:szCs w:val="22"/>
        </w:rPr>
        <w:t xml:space="preserve">of your internship placement. Following this </w:t>
      </w:r>
      <w:r w:rsidR="006A49FE">
        <w:rPr>
          <w:sz w:val="22"/>
          <w:szCs w:val="22"/>
        </w:rPr>
        <w:t>evaluation</w:t>
      </w:r>
      <w:r w:rsidRPr="00281BFB">
        <w:rPr>
          <w:sz w:val="22"/>
          <w:szCs w:val="22"/>
        </w:rPr>
        <w:t xml:space="preserve">, your final report and the assessment substantiation will be digitally archived. </w:t>
      </w:r>
    </w:p>
    <w:p w14:paraId="38CBAA36" w14:textId="77777777" w:rsidR="00D66C40" w:rsidRPr="00281BFB" w:rsidRDefault="006A49FE" w:rsidP="00D66C40">
      <w:pPr>
        <w:pStyle w:val="Kop3"/>
      </w:pPr>
      <w:r>
        <w:t>grading</w:t>
      </w:r>
      <w:r w:rsidRPr="00281BFB">
        <w:t xml:space="preserve"> </w:t>
      </w:r>
      <w:r w:rsidR="00D66C40" w:rsidRPr="00281BFB">
        <w:t>of the internship</w:t>
      </w:r>
    </w:p>
    <w:p w14:paraId="784D9D93" w14:textId="77777777" w:rsidR="00D66C40" w:rsidRPr="00281BFB" w:rsidRDefault="006246AB" w:rsidP="00D66C40">
      <w:pPr>
        <w:spacing w:line="360" w:lineRule="auto"/>
        <w:rPr>
          <w:sz w:val="22"/>
          <w:szCs w:val="22"/>
        </w:rPr>
      </w:pPr>
      <w:r>
        <w:rPr>
          <w:sz w:val="22"/>
          <w:szCs w:val="22"/>
        </w:rPr>
        <w:t>T</w:t>
      </w:r>
      <w:r w:rsidR="00A17365" w:rsidRPr="00281BFB">
        <w:rPr>
          <w:sz w:val="22"/>
          <w:szCs w:val="22"/>
        </w:rPr>
        <w:t xml:space="preserve">he internship </w:t>
      </w:r>
      <w:r w:rsidR="000537FF">
        <w:rPr>
          <w:sz w:val="22"/>
          <w:szCs w:val="22"/>
        </w:rPr>
        <w:t xml:space="preserve">learning process </w:t>
      </w:r>
      <w:r>
        <w:rPr>
          <w:sz w:val="22"/>
          <w:szCs w:val="22"/>
        </w:rPr>
        <w:t xml:space="preserve">as well as </w:t>
      </w:r>
      <w:r w:rsidR="00A17365" w:rsidRPr="00281BFB">
        <w:rPr>
          <w:sz w:val="22"/>
          <w:szCs w:val="22"/>
        </w:rPr>
        <w:t xml:space="preserve">the internship report will be carefully assessed. This process will therefore </w:t>
      </w:r>
      <w:r w:rsidR="00281BFB" w:rsidRPr="00281BFB">
        <w:rPr>
          <w:sz w:val="22"/>
          <w:szCs w:val="22"/>
        </w:rPr>
        <w:t>take some</w:t>
      </w:r>
      <w:r w:rsidR="00A17365" w:rsidRPr="00281BFB">
        <w:rPr>
          <w:sz w:val="22"/>
          <w:szCs w:val="22"/>
        </w:rPr>
        <w:t xml:space="preserve"> time. The internship process is assessed by </w:t>
      </w:r>
      <w:r w:rsidR="003A1D63">
        <w:rPr>
          <w:sz w:val="22"/>
          <w:szCs w:val="22"/>
        </w:rPr>
        <w:t xml:space="preserve">the local </w:t>
      </w:r>
      <w:r w:rsidR="00A17365" w:rsidRPr="00281BFB">
        <w:rPr>
          <w:sz w:val="22"/>
          <w:szCs w:val="22"/>
        </w:rPr>
        <w:t>supervisor – known as the assessment</w:t>
      </w:r>
      <w:r w:rsidR="003A1D63">
        <w:rPr>
          <w:sz w:val="22"/>
          <w:szCs w:val="22"/>
        </w:rPr>
        <w:t xml:space="preserve"> of the learning process</w:t>
      </w:r>
      <w:r w:rsidR="00A17365" w:rsidRPr="00281BFB">
        <w:rPr>
          <w:sz w:val="22"/>
          <w:szCs w:val="22"/>
        </w:rPr>
        <w:t xml:space="preserve">. </w:t>
      </w:r>
      <w:r>
        <w:rPr>
          <w:sz w:val="22"/>
          <w:szCs w:val="22"/>
        </w:rPr>
        <w:t>T</w:t>
      </w:r>
      <w:r w:rsidR="00A17365" w:rsidRPr="00281BFB">
        <w:rPr>
          <w:sz w:val="22"/>
          <w:szCs w:val="22"/>
        </w:rPr>
        <w:t xml:space="preserve">he interim </w:t>
      </w:r>
      <w:r w:rsidR="006A49FE">
        <w:rPr>
          <w:sz w:val="22"/>
          <w:szCs w:val="22"/>
        </w:rPr>
        <w:t xml:space="preserve">evaluation </w:t>
      </w:r>
      <w:r w:rsidR="00A17365" w:rsidRPr="00281BFB">
        <w:rPr>
          <w:sz w:val="22"/>
          <w:szCs w:val="22"/>
        </w:rPr>
        <w:t>(</w:t>
      </w:r>
      <w:r w:rsidR="006A49FE">
        <w:rPr>
          <w:sz w:val="22"/>
          <w:szCs w:val="22"/>
        </w:rPr>
        <w:t xml:space="preserve">about halfway </w:t>
      </w:r>
      <w:r w:rsidR="00A17365" w:rsidRPr="00281BFB">
        <w:rPr>
          <w:sz w:val="22"/>
          <w:szCs w:val="22"/>
        </w:rPr>
        <w:t xml:space="preserve">the internship) of your performance is an important decision point – see the description above.  If you are performing well in your internship, the interim evaluation </w:t>
      </w:r>
      <w:r w:rsidR="0066291F">
        <w:rPr>
          <w:sz w:val="22"/>
          <w:szCs w:val="22"/>
        </w:rPr>
        <w:t>may</w:t>
      </w:r>
      <w:r w:rsidR="00A17365" w:rsidRPr="00281BFB">
        <w:rPr>
          <w:sz w:val="22"/>
          <w:szCs w:val="22"/>
        </w:rPr>
        <w:t xml:space="preserve"> cover which learning objectives you have already achieved and what you could develop further during the second half. If your supervisor feels that you are not performing well, you will be informed that you might fail the internship. </w:t>
      </w:r>
      <w:r w:rsidRPr="00281BFB">
        <w:rPr>
          <w:sz w:val="22"/>
          <w:szCs w:val="22"/>
        </w:rPr>
        <w:t>You must then agree on goals for specific areas for improvement, which must be achieved by the end of the internship. If you prove unable to do so, you will fail the internship.</w:t>
      </w:r>
      <w:r>
        <w:rPr>
          <w:sz w:val="22"/>
          <w:szCs w:val="22"/>
        </w:rPr>
        <w:t xml:space="preserve"> In rare cases your functioning may be judged so poor, that the internship is ended immediately by your </w:t>
      </w:r>
      <w:r w:rsidR="003A1D63">
        <w:rPr>
          <w:sz w:val="22"/>
          <w:szCs w:val="22"/>
        </w:rPr>
        <w:t xml:space="preserve">local </w:t>
      </w:r>
      <w:r>
        <w:rPr>
          <w:sz w:val="22"/>
          <w:szCs w:val="22"/>
        </w:rPr>
        <w:t>supervisor.</w:t>
      </w:r>
      <w:r w:rsidR="00A17365" w:rsidRPr="00281BFB">
        <w:rPr>
          <w:sz w:val="22"/>
          <w:szCs w:val="22"/>
        </w:rPr>
        <w:t xml:space="preserve"> </w:t>
      </w:r>
      <w:r w:rsidR="00123975" w:rsidRPr="00281BFB">
        <w:rPr>
          <w:sz w:val="22"/>
          <w:szCs w:val="22"/>
        </w:rPr>
        <w:t xml:space="preserve">In this case, you </w:t>
      </w:r>
      <w:r w:rsidR="00123975">
        <w:rPr>
          <w:sz w:val="22"/>
          <w:szCs w:val="22"/>
        </w:rPr>
        <w:t>should find another placement</w:t>
      </w:r>
      <w:r w:rsidR="00123975" w:rsidRPr="00281BFB">
        <w:rPr>
          <w:sz w:val="22"/>
          <w:szCs w:val="22"/>
        </w:rPr>
        <w:t xml:space="preserve"> </w:t>
      </w:r>
      <w:r w:rsidR="00123975">
        <w:rPr>
          <w:sz w:val="22"/>
          <w:szCs w:val="22"/>
        </w:rPr>
        <w:t>in</w:t>
      </w:r>
      <w:r w:rsidR="00123975" w:rsidRPr="00281BFB">
        <w:rPr>
          <w:sz w:val="22"/>
          <w:szCs w:val="22"/>
        </w:rPr>
        <w:t xml:space="preserve"> a different organisation. </w:t>
      </w:r>
      <w:r w:rsidR="00A17365" w:rsidRPr="00281BFB">
        <w:rPr>
          <w:sz w:val="22"/>
          <w:szCs w:val="22"/>
        </w:rPr>
        <w:t>Your</w:t>
      </w:r>
      <w:r w:rsidR="00A17365" w:rsidRPr="00281BFB">
        <w:rPr>
          <w:i/>
          <w:sz w:val="22"/>
          <w:szCs w:val="22"/>
        </w:rPr>
        <w:t xml:space="preserve"> final report</w:t>
      </w:r>
      <w:r w:rsidR="00A17365" w:rsidRPr="00281BFB">
        <w:rPr>
          <w:sz w:val="22"/>
          <w:szCs w:val="22"/>
        </w:rPr>
        <w:t xml:space="preserve"> </w:t>
      </w:r>
      <w:r w:rsidR="006A49FE">
        <w:rPr>
          <w:sz w:val="22"/>
          <w:szCs w:val="22"/>
        </w:rPr>
        <w:t xml:space="preserve">will </w:t>
      </w:r>
      <w:r w:rsidR="00A17365" w:rsidRPr="00281BFB">
        <w:rPr>
          <w:sz w:val="22"/>
          <w:szCs w:val="22"/>
        </w:rPr>
        <w:t xml:space="preserve">primarily </w:t>
      </w:r>
      <w:r w:rsidR="006A49FE">
        <w:rPr>
          <w:sz w:val="22"/>
          <w:szCs w:val="22"/>
        </w:rPr>
        <w:t xml:space="preserve">be </w:t>
      </w:r>
      <w:r w:rsidR="00A17365" w:rsidRPr="00281BFB">
        <w:rPr>
          <w:sz w:val="22"/>
          <w:szCs w:val="22"/>
        </w:rPr>
        <w:t xml:space="preserve">assessed by the </w:t>
      </w:r>
      <w:r w:rsidR="00C26CD6">
        <w:rPr>
          <w:sz w:val="22"/>
          <w:szCs w:val="22"/>
        </w:rPr>
        <w:t>academic supervisor</w:t>
      </w:r>
      <w:r w:rsidR="00A17365" w:rsidRPr="00281BFB">
        <w:rPr>
          <w:sz w:val="22"/>
          <w:szCs w:val="22"/>
        </w:rPr>
        <w:t xml:space="preserve"> and the second assessor. </w:t>
      </w:r>
      <w:r>
        <w:rPr>
          <w:sz w:val="22"/>
          <w:szCs w:val="22"/>
        </w:rPr>
        <w:t xml:space="preserve">There is a </w:t>
      </w:r>
      <w:r w:rsidR="00123975">
        <w:rPr>
          <w:sz w:val="22"/>
          <w:szCs w:val="22"/>
        </w:rPr>
        <w:t xml:space="preserve">3-week period to </w:t>
      </w:r>
      <w:r w:rsidR="00A17365" w:rsidRPr="00281BFB">
        <w:rPr>
          <w:sz w:val="22"/>
          <w:szCs w:val="22"/>
        </w:rPr>
        <w:t>complete the first and second assessment of the report.</w:t>
      </w:r>
      <w:r w:rsidR="00123975">
        <w:rPr>
          <w:sz w:val="22"/>
          <w:szCs w:val="22"/>
        </w:rPr>
        <w:t xml:space="preserve"> The full grading process is directed by your academic supervisor.</w:t>
      </w:r>
    </w:p>
    <w:p w14:paraId="54A306F0" w14:textId="77777777" w:rsidR="00D66C40" w:rsidRPr="00281BFB" w:rsidRDefault="00D66C40" w:rsidP="00D66C40">
      <w:pPr>
        <w:spacing w:line="360" w:lineRule="auto"/>
        <w:rPr>
          <w:sz w:val="22"/>
          <w:szCs w:val="22"/>
          <w:u w:val="single"/>
        </w:rPr>
      </w:pPr>
      <w:r w:rsidRPr="00281BFB">
        <w:rPr>
          <w:rStyle w:val="Kop4Teken"/>
        </w:rPr>
        <w:t>assessment</w:t>
      </w:r>
      <w:r w:rsidR="003A1D63">
        <w:rPr>
          <w:rStyle w:val="Kop4Teken"/>
        </w:rPr>
        <w:t xml:space="preserve"> of the learning process</w:t>
      </w:r>
    </w:p>
    <w:p w14:paraId="0D4E0CD1" w14:textId="77777777" w:rsidR="000C65AA" w:rsidRPr="00281BFB" w:rsidRDefault="000C65AA" w:rsidP="000C65AA">
      <w:pPr>
        <w:spacing w:line="360" w:lineRule="auto"/>
        <w:rPr>
          <w:sz w:val="22"/>
          <w:szCs w:val="22"/>
        </w:rPr>
      </w:pPr>
      <w:r w:rsidRPr="00281BFB">
        <w:rPr>
          <w:sz w:val="22"/>
          <w:szCs w:val="22"/>
        </w:rPr>
        <w:t xml:space="preserve">The </w:t>
      </w:r>
      <w:r w:rsidR="003A1D63">
        <w:rPr>
          <w:sz w:val="22"/>
          <w:szCs w:val="22"/>
        </w:rPr>
        <w:t xml:space="preserve">local </w:t>
      </w:r>
      <w:r w:rsidR="00123975">
        <w:rPr>
          <w:sz w:val="22"/>
          <w:szCs w:val="22"/>
        </w:rPr>
        <w:t xml:space="preserve">supervisor </w:t>
      </w:r>
      <w:r w:rsidRPr="00281BFB">
        <w:rPr>
          <w:sz w:val="22"/>
          <w:szCs w:val="22"/>
        </w:rPr>
        <w:t>will assess your degree of professional independence, your attitude to learning, your cooperat</w:t>
      </w:r>
      <w:r w:rsidR="000537FF">
        <w:rPr>
          <w:sz w:val="22"/>
          <w:szCs w:val="22"/>
        </w:rPr>
        <w:t>ive competencies</w:t>
      </w:r>
      <w:r w:rsidRPr="00281BFB">
        <w:rPr>
          <w:sz w:val="22"/>
          <w:szCs w:val="22"/>
        </w:rPr>
        <w:t xml:space="preserve"> and your professional skills at the end of the internship. </w:t>
      </w:r>
      <w:r w:rsidR="000537FF">
        <w:rPr>
          <w:sz w:val="22"/>
          <w:szCs w:val="22"/>
        </w:rPr>
        <w:t>For you, t</w:t>
      </w:r>
      <w:r w:rsidRPr="00281BFB">
        <w:rPr>
          <w:sz w:val="22"/>
          <w:szCs w:val="22"/>
        </w:rPr>
        <w:t xml:space="preserve">he goal is to gain as much independence during the internship as possible. </w:t>
      </w:r>
      <w:r w:rsidR="006A49FE">
        <w:rPr>
          <w:sz w:val="22"/>
          <w:szCs w:val="22"/>
        </w:rPr>
        <w:t>Obviously t</w:t>
      </w:r>
      <w:r w:rsidR="006A49FE" w:rsidRPr="00281BFB">
        <w:rPr>
          <w:sz w:val="22"/>
          <w:szCs w:val="22"/>
        </w:rPr>
        <w:t xml:space="preserve">here </w:t>
      </w:r>
      <w:r w:rsidRPr="00281BFB">
        <w:rPr>
          <w:sz w:val="22"/>
          <w:szCs w:val="22"/>
        </w:rPr>
        <w:t>are limits to this</w:t>
      </w:r>
      <w:r w:rsidR="006A49FE">
        <w:rPr>
          <w:sz w:val="22"/>
          <w:szCs w:val="22"/>
        </w:rPr>
        <w:t xml:space="preserve"> </w:t>
      </w:r>
      <w:r w:rsidRPr="00281BFB">
        <w:rPr>
          <w:sz w:val="22"/>
          <w:szCs w:val="22"/>
        </w:rPr>
        <w:t xml:space="preserve">since you </w:t>
      </w:r>
      <w:r w:rsidR="000537FF">
        <w:rPr>
          <w:sz w:val="22"/>
          <w:szCs w:val="22"/>
        </w:rPr>
        <w:t xml:space="preserve">are not </w:t>
      </w:r>
      <w:r w:rsidR="006A49FE">
        <w:rPr>
          <w:sz w:val="22"/>
          <w:szCs w:val="22"/>
        </w:rPr>
        <w:t xml:space="preserve">working as </w:t>
      </w:r>
      <w:r w:rsidRPr="00281BFB">
        <w:rPr>
          <w:sz w:val="22"/>
          <w:szCs w:val="22"/>
        </w:rPr>
        <w:t>an employee and the degree of independence required by professionals is greater than</w:t>
      </w:r>
      <w:r w:rsidR="000537FF">
        <w:rPr>
          <w:sz w:val="22"/>
          <w:szCs w:val="22"/>
        </w:rPr>
        <w:t xml:space="preserve"> yours</w:t>
      </w:r>
      <w:r w:rsidRPr="00281BFB">
        <w:rPr>
          <w:sz w:val="22"/>
          <w:szCs w:val="22"/>
        </w:rPr>
        <w:t>. Professional independence means that you</w:t>
      </w:r>
      <w:r w:rsidR="006A49FE">
        <w:rPr>
          <w:sz w:val="22"/>
          <w:szCs w:val="22"/>
        </w:rPr>
        <w:t xml:space="preserve"> have been able to establish a considerable amount of self-management within the internship.</w:t>
      </w:r>
      <w:r w:rsidR="00123975">
        <w:rPr>
          <w:sz w:val="22"/>
          <w:szCs w:val="22"/>
        </w:rPr>
        <w:t xml:space="preserve"> An important dimension is whether </w:t>
      </w:r>
      <w:r w:rsidRPr="00281BFB">
        <w:rPr>
          <w:sz w:val="22"/>
          <w:szCs w:val="22"/>
        </w:rPr>
        <w:t xml:space="preserve">you </w:t>
      </w:r>
      <w:r w:rsidR="00123975">
        <w:rPr>
          <w:sz w:val="22"/>
          <w:szCs w:val="22"/>
        </w:rPr>
        <w:t xml:space="preserve">are </w:t>
      </w:r>
      <w:r w:rsidRPr="00281BFB">
        <w:rPr>
          <w:sz w:val="22"/>
          <w:szCs w:val="22"/>
        </w:rPr>
        <w:t>open to feedback and actively seek out new learning experiences</w:t>
      </w:r>
      <w:r w:rsidR="00123975">
        <w:rPr>
          <w:sz w:val="22"/>
          <w:szCs w:val="22"/>
        </w:rPr>
        <w:t>.</w:t>
      </w:r>
      <w:r w:rsidRPr="00281BFB">
        <w:rPr>
          <w:sz w:val="22"/>
          <w:szCs w:val="22"/>
        </w:rPr>
        <w:t xml:space="preserve"> Your willingness to cooperate is </w:t>
      </w:r>
      <w:r w:rsidR="00123975">
        <w:rPr>
          <w:sz w:val="22"/>
          <w:szCs w:val="22"/>
        </w:rPr>
        <w:t xml:space="preserve">also </w:t>
      </w:r>
      <w:r w:rsidRPr="00281BFB">
        <w:rPr>
          <w:sz w:val="22"/>
          <w:szCs w:val="22"/>
        </w:rPr>
        <w:t xml:space="preserve">assessed by your </w:t>
      </w:r>
      <w:r w:rsidR="003A1D63">
        <w:rPr>
          <w:sz w:val="22"/>
          <w:szCs w:val="22"/>
        </w:rPr>
        <w:t xml:space="preserve">local </w:t>
      </w:r>
      <w:r w:rsidRPr="00281BFB">
        <w:rPr>
          <w:sz w:val="22"/>
          <w:szCs w:val="22"/>
        </w:rPr>
        <w:t xml:space="preserve">supervisor: How do you maintain professional </w:t>
      </w:r>
      <w:r w:rsidRPr="00281BFB">
        <w:rPr>
          <w:sz w:val="22"/>
          <w:szCs w:val="22"/>
        </w:rPr>
        <w:lastRenderedPageBreak/>
        <w:t xml:space="preserve">relationships? How independent and enterprising are you in these relationships? Are you capable of evaluating your cooperation with others and taking the necessary action? Finally, your </w:t>
      </w:r>
      <w:r w:rsidR="003A1D63">
        <w:rPr>
          <w:sz w:val="22"/>
          <w:szCs w:val="22"/>
        </w:rPr>
        <w:t xml:space="preserve">local </w:t>
      </w:r>
      <w:r w:rsidRPr="00281BFB">
        <w:rPr>
          <w:sz w:val="22"/>
          <w:szCs w:val="22"/>
        </w:rPr>
        <w:t>supervisor assesses your professional</w:t>
      </w:r>
      <w:r w:rsidR="000537FF">
        <w:rPr>
          <w:sz w:val="22"/>
          <w:szCs w:val="22"/>
        </w:rPr>
        <w:t xml:space="preserve"> competencies</w:t>
      </w:r>
      <w:r w:rsidRPr="00281BFB">
        <w:rPr>
          <w:sz w:val="22"/>
          <w:szCs w:val="22"/>
        </w:rPr>
        <w:t xml:space="preserve">: </w:t>
      </w:r>
      <w:r w:rsidR="000537FF">
        <w:rPr>
          <w:sz w:val="22"/>
          <w:szCs w:val="22"/>
        </w:rPr>
        <w:t xml:space="preserve">cooperation, </w:t>
      </w:r>
      <w:r w:rsidRPr="00281BFB">
        <w:rPr>
          <w:sz w:val="22"/>
          <w:szCs w:val="22"/>
        </w:rPr>
        <w:t>conversational skills, accuracy</w:t>
      </w:r>
      <w:r w:rsidR="006A49FE">
        <w:rPr>
          <w:sz w:val="22"/>
          <w:szCs w:val="22"/>
        </w:rPr>
        <w:t xml:space="preserve"> and</w:t>
      </w:r>
      <w:r w:rsidR="006A49FE" w:rsidRPr="00281BFB">
        <w:rPr>
          <w:sz w:val="22"/>
          <w:szCs w:val="22"/>
        </w:rPr>
        <w:t xml:space="preserve"> </w:t>
      </w:r>
      <w:r w:rsidR="006A49FE">
        <w:rPr>
          <w:sz w:val="22"/>
          <w:szCs w:val="22"/>
        </w:rPr>
        <w:t xml:space="preserve">the </w:t>
      </w:r>
      <w:r w:rsidRPr="00281BFB">
        <w:rPr>
          <w:sz w:val="22"/>
          <w:szCs w:val="22"/>
        </w:rPr>
        <w:t xml:space="preserve">structuring and planning </w:t>
      </w:r>
      <w:r w:rsidR="006A49FE">
        <w:rPr>
          <w:sz w:val="22"/>
          <w:szCs w:val="22"/>
        </w:rPr>
        <w:t xml:space="preserve">of your </w:t>
      </w:r>
      <w:r w:rsidRPr="00281BFB">
        <w:rPr>
          <w:sz w:val="22"/>
          <w:szCs w:val="22"/>
        </w:rPr>
        <w:t xml:space="preserve">work. </w:t>
      </w:r>
    </w:p>
    <w:p w14:paraId="064E696C" w14:textId="77777777" w:rsidR="00D66C40" w:rsidRPr="00281BFB" w:rsidRDefault="00D66C40" w:rsidP="00281BFB">
      <w:pPr>
        <w:keepNext/>
        <w:spacing w:line="360" w:lineRule="auto"/>
        <w:rPr>
          <w:sz w:val="22"/>
          <w:szCs w:val="22"/>
        </w:rPr>
      </w:pPr>
      <w:r w:rsidRPr="00281BFB">
        <w:rPr>
          <w:rStyle w:val="Kop4Teken"/>
        </w:rPr>
        <w:t>Assessment of the final report</w:t>
      </w:r>
      <w:r w:rsidRPr="00281BFB">
        <w:rPr>
          <w:sz w:val="22"/>
          <w:szCs w:val="22"/>
        </w:rPr>
        <w:t xml:space="preserve"> </w:t>
      </w:r>
    </w:p>
    <w:p w14:paraId="092F1041" w14:textId="77777777" w:rsidR="00D66C40" w:rsidRPr="00281BFB" w:rsidRDefault="00D66C40" w:rsidP="00D66C40">
      <w:pPr>
        <w:spacing w:line="360" w:lineRule="auto"/>
        <w:rPr>
          <w:sz w:val="22"/>
          <w:szCs w:val="22"/>
        </w:rPr>
      </w:pPr>
      <w:r w:rsidRPr="00281BFB">
        <w:rPr>
          <w:sz w:val="22"/>
          <w:szCs w:val="22"/>
        </w:rPr>
        <w:t xml:space="preserve">When you submit your final report for definitive assessment, the </w:t>
      </w:r>
      <w:r w:rsidR="00C26CD6">
        <w:rPr>
          <w:sz w:val="22"/>
          <w:szCs w:val="22"/>
        </w:rPr>
        <w:t>academic supervisor</w:t>
      </w:r>
      <w:r w:rsidRPr="00281BFB">
        <w:rPr>
          <w:sz w:val="22"/>
          <w:szCs w:val="22"/>
        </w:rPr>
        <w:t xml:space="preserve"> will request the </w:t>
      </w:r>
      <w:r w:rsidR="00123975">
        <w:rPr>
          <w:sz w:val="22"/>
          <w:szCs w:val="22"/>
        </w:rPr>
        <w:t>i</w:t>
      </w:r>
      <w:r w:rsidRPr="00281BFB">
        <w:rPr>
          <w:sz w:val="22"/>
          <w:szCs w:val="22"/>
        </w:rPr>
        <w:t xml:space="preserve">nternship </w:t>
      </w:r>
      <w:r w:rsidR="00123975">
        <w:rPr>
          <w:sz w:val="22"/>
          <w:szCs w:val="22"/>
        </w:rPr>
        <w:t>c</w:t>
      </w:r>
      <w:r w:rsidRPr="00281BFB">
        <w:rPr>
          <w:sz w:val="22"/>
          <w:szCs w:val="22"/>
        </w:rPr>
        <w:t xml:space="preserve">oordinator to find a second assessor. The report (in Word) will be sent to the assessor along with the request. Both the </w:t>
      </w:r>
      <w:r w:rsidR="00C26CD6">
        <w:rPr>
          <w:sz w:val="22"/>
          <w:szCs w:val="22"/>
        </w:rPr>
        <w:t xml:space="preserve">academic </w:t>
      </w:r>
      <w:r w:rsidR="006A49FE">
        <w:rPr>
          <w:sz w:val="22"/>
          <w:szCs w:val="22"/>
        </w:rPr>
        <w:t xml:space="preserve">supervisor </w:t>
      </w:r>
      <w:r w:rsidRPr="00281BFB">
        <w:rPr>
          <w:sz w:val="22"/>
          <w:szCs w:val="22"/>
        </w:rPr>
        <w:t xml:space="preserve">and the second assessor will assess the </w:t>
      </w:r>
      <w:r w:rsidR="006A49FE">
        <w:rPr>
          <w:sz w:val="22"/>
          <w:szCs w:val="22"/>
        </w:rPr>
        <w:t xml:space="preserve">level and quality of the </w:t>
      </w:r>
      <w:r w:rsidRPr="00281BFB">
        <w:rPr>
          <w:sz w:val="22"/>
          <w:szCs w:val="22"/>
        </w:rPr>
        <w:t xml:space="preserve">report. The </w:t>
      </w:r>
      <w:r w:rsidR="00C26CD6">
        <w:rPr>
          <w:sz w:val="22"/>
          <w:szCs w:val="22"/>
        </w:rPr>
        <w:t>academic supervisor</w:t>
      </w:r>
      <w:r w:rsidRPr="00281BFB">
        <w:rPr>
          <w:sz w:val="22"/>
          <w:szCs w:val="22"/>
        </w:rPr>
        <w:t xml:space="preserve"> will then review both substantiated assessments side by side. If the assessments differ by half a point or less, the </w:t>
      </w:r>
      <w:r w:rsidR="00C26CD6">
        <w:rPr>
          <w:sz w:val="22"/>
          <w:szCs w:val="22"/>
        </w:rPr>
        <w:t xml:space="preserve">academic </w:t>
      </w:r>
      <w:r w:rsidR="006A49FE">
        <w:rPr>
          <w:sz w:val="22"/>
          <w:szCs w:val="22"/>
        </w:rPr>
        <w:t xml:space="preserve">supervisor </w:t>
      </w:r>
      <w:r w:rsidR="0066291F">
        <w:rPr>
          <w:sz w:val="22"/>
          <w:szCs w:val="22"/>
        </w:rPr>
        <w:t xml:space="preserve">decides on the final mark </w:t>
      </w:r>
      <w:r w:rsidRPr="00281BFB">
        <w:rPr>
          <w:sz w:val="22"/>
          <w:szCs w:val="22"/>
        </w:rPr>
        <w:t xml:space="preserve">for your report. If there is a difference of </w:t>
      </w:r>
      <w:r w:rsidR="0066291F">
        <w:rPr>
          <w:sz w:val="22"/>
          <w:szCs w:val="22"/>
        </w:rPr>
        <w:t xml:space="preserve">more than half a </w:t>
      </w:r>
      <w:r w:rsidRPr="00281BFB">
        <w:rPr>
          <w:sz w:val="22"/>
          <w:szCs w:val="22"/>
        </w:rPr>
        <w:t xml:space="preserve">point, the </w:t>
      </w:r>
      <w:r w:rsidR="00C26CD6">
        <w:rPr>
          <w:sz w:val="22"/>
          <w:szCs w:val="22"/>
        </w:rPr>
        <w:t xml:space="preserve">academic </w:t>
      </w:r>
      <w:r w:rsidR="006A49FE">
        <w:rPr>
          <w:sz w:val="22"/>
          <w:szCs w:val="22"/>
        </w:rPr>
        <w:t xml:space="preserve">supervisor </w:t>
      </w:r>
      <w:r w:rsidRPr="00281BFB">
        <w:rPr>
          <w:sz w:val="22"/>
          <w:szCs w:val="22"/>
        </w:rPr>
        <w:t xml:space="preserve">will consult the second assessor to reach an agreement by comparing their </w:t>
      </w:r>
      <w:r w:rsidR="00123975">
        <w:rPr>
          <w:sz w:val="22"/>
          <w:szCs w:val="22"/>
        </w:rPr>
        <w:t>assessments</w:t>
      </w:r>
      <w:r w:rsidRPr="00281BFB">
        <w:rPr>
          <w:sz w:val="22"/>
          <w:szCs w:val="22"/>
        </w:rPr>
        <w:t xml:space="preserve">. If they cannot reach an agreement, the </w:t>
      </w:r>
      <w:r w:rsidR="00C26CD6">
        <w:rPr>
          <w:sz w:val="22"/>
          <w:szCs w:val="22"/>
        </w:rPr>
        <w:t>academic supervisor</w:t>
      </w:r>
      <w:r w:rsidRPr="00281BFB">
        <w:rPr>
          <w:sz w:val="22"/>
          <w:szCs w:val="22"/>
        </w:rPr>
        <w:t xml:space="preserve"> will </w:t>
      </w:r>
      <w:r w:rsidR="006A49FE">
        <w:rPr>
          <w:sz w:val="22"/>
          <w:szCs w:val="22"/>
        </w:rPr>
        <w:t xml:space="preserve">ask </w:t>
      </w:r>
      <w:r w:rsidRPr="00281BFB">
        <w:rPr>
          <w:sz w:val="22"/>
          <w:szCs w:val="22"/>
        </w:rPr>
        <w:t>the Internship Coordinator</w:t>
      </w:r>
      <w:r w:rsidR="006A49FE">
        <w:rPr>
          <w:sz w:val="22"/>
          <w:szCs w:val="22"/>
        </w:rPr>
        <w:t xml:space="preserve"> to take a decision</w:t>
      </w:r>
      <w:r w:rsidRPr="00281BFB">
        <w:rPr>
          <w:sz w:val="22"/>
          <w:szCs w:val="22"/>
        </w:rPr>
        <w:t xml:space="preserve">. The coordinator will then determine the mark for the report. If the report is assessed as unsatisfactory, you will be entitled to do an additional test in the form of a new written report in which you properly incorporate the feedback received from the </w:t>
      </w:r>
      <w:r w:rsidR="00C26CD6">
        <w:rPr>
          <w:sz w:val="22"/>
          <w:szCs w:val="22"/>
        </w:rPr>
        <w:t>academic supervisor</w:t>
      </w:r>
      <w:r w:rsidRPr="00281BFB">
        <w:rPr>
          <w:sz w:val="22"/>
          <w:szCs w:val="22"/>
        </w:rPr>
        <w:t xml:space="preserve"> and second assessor. In view of the considerable amount of feedback you will have received up to this point, the writing of your report will not have been a particularly independent process. For this reason, you cannot receive a mark higher than 6 for the additional test. A final mark of 9 or higher </w:t>
      </w:r>
      <w:r w:rsidR="00C26CD6">
        <w:rPr>
          <w:sz w:val="22"/>
          <w:szCs w:val="22"/>
        </w:rPr>
        <w:t xml:space="preserve">should always </w:t>
      </w:r>
      <w:r w:rsidRPr="00281BFB">
        <w:rPr>
          <w:sz w:val="22"/>
          <w:szCs w:val="22"/>
        </w:rPr>
        <w:t>be approved by the Internship Coordinator.</w:t>
      </w:r>
    </w:p>
    <w:p w14:paraId="6D8F540B" w14:textId="77777777" w:rsidR="00D66C40" w:rsidRPr="00281BFB" w:rsidRDefault="00D66C40" w:rsidP="00D66C40">
      <w:pPr>
        <w:spacing w:line="360" w:lineRule="auto"/>
        <w:rPr>
          <w:rStyle w:val="Kop4Teken"/>
        </w:rPr>
      </w:pPr>
      <w:r w:rsidRPr="00281BFB">
        <w:rPr>
          <w:rStyle w:val="Kop4Teken"/>
        </w:rPr>
        <w:t>Final assessment</w:t>
      </w:r>
    </w:p>
    <w:p w14:paraId="2E98204F" w14:textId="77777777" w:rsidR="00D66C40" w:rsidRPr="00281BFB" w:rsidRDefault="00D66C40" w:rsidP="00D66C40">
      <w:pPr>
        <w:spacing w:line="360" w:lineRule="auto"/>
        <w:rPr>
          <w:sz w:val="22"/>
          <w:szCs w:val="22"/>
        </w:rPr>
      </w:pPr>
      <w:r w:rsidRPr="00281BFB">
        <w:rPr>
          <w:sz w:val="22"/>
          <w:szCs w:val="22"/>
        </w:rPr>
        <w:t xml:space="preserve">You will receive three marks: two for your final </w:t>
      </w:r>
      <w:r w:rsidR="00123975">
        <w:rPr>
          <w:sz w:val="22"/>
          <w:szCs w:val="22"/>
        </w:rPr>
        <w:t xml:space="preserve">internship </w:t>
      </w:r>
      <w:r w:rsidRPr="00281BFB">
        <w:rPr>
          <w:sz w:val="22"/>
          <w:szCs w:val="22"/>
        </w:rPr>
        <w:t xml:space="preserve">report and one for the practical assessment of your internship. If your practical assessment mark is </w:t>
      </w:r>
      <w:r w:rsidR="00C26CD6">
        <w:rPr>
          <w:sz w:val="22"/>
          <w:szCs w:val="22"/>
        </w:rPr>
        <w:t xml:space="preserve">(more than) </w:t>
      </w:r>
      <w:r w:rsidRPr="00281BFB">
        <w:rPr>
          <w:sz w:val="22"/>
          <w:szCs w:val="22"/>
        </w:rPr>
        <w:t xml:space="preserve">half a point higher or lower than the mark for the final report, this will be incorporated into your overall mark for the internship component. A maximum of half a point will then be added to or subtracted from the mark for your final report. The </w:t>
      </w:r>
      <w:r w:rsidR="00C26CD6">
        <w:rPr>
          <w:sz w:val="22"/>
          <w:szCs w:val="22"/>
        </w:rPr>
        <w:t>academic supervisor</w:t>
      </w:r>
      <w:r w:rsidRPr="00281BFB">
        <w:rPr>
          <w:sz w:val="22"/>
          <w:szCs w:val="22"/>
        </w:rPr>
        <w:t xml:space="preserve"> enters the original marks from his/her own first assessment of your final report and the second assessor in the digital assessment form. The Word version of the final report and the assessment substantiation will be added to the form. Both the final report and the substantiation are marked with the student's first name, surname and student number in order to make them easier to find. Copies of the digital assessment form are </w:t>
      </w:r>
      <w:r w:rsidR="00C26CD6">
        <w:rPr>
          <w:sz w:val="22"/>
          <w:szCs w:val="22"/>
        </w:rPr>
        <w:t xml:space="preserve">then </w:t>
      </w:r>
      <w:r w:rsidRPr="00281BFB">
        <w:rPr>
          <w:sz w:val="22"/>
          <w:szCs w:val="22"/>
        </w:rPr>
        <w:t>sent to:</w:t>
      </w:r>
    </w:p>
    <w:p w14:paraId="1D1C4959" w14:textId="77777777" w:rsidR="00D66C40" w:rsidRDefault="00D66C40" w:rsidP="00044BD8">
      <w:pPr>
        <w:pStyle w:val="Lijstalinea"/>
        <w:numPr>
          <w:ilvl w:val="0"/>
          <w:numId w:val="11"/>
        </w:numPr>
        <w:spacing w:line="360" w:lineRule="auto"/>
        <w:rPr>
          <w:sz w:val="22"/>
          <w:szCs w:val="22"/>
        </w:rPr>
      </w:pPr>
      <w:r w:rsidRPr="00281BFB">
        <w:rPr>
          <w:sz w:val="22"/>
          <w:szCs w:val="22"/>
        </w:rPr>
        <w:t>the student;</w:t>
      </w:r>
    </w:p>
    <w:p w14:paraId="61369C38" w14:textId="77777777" w:rsidR="0066291F" w:rsidRPr="00281BFB" w:rsidRDefault="0066291F" w:rsidP="00044BD8">
      <w:pPr>
        <w:pStyle w:val="Lijstalinea"/>
        <w:numPr>
          <w:ilvl w:val="0"/>
          <w:numId w:val="11"/>
        </w:numPr>
        <w:spacing w:line="360" w:lineRule="auto"/>
        <w:rPr>
          <w:sz w:val="22"/>
          <w:szCs w:val="22"/>
        </w:rPr>
      </w:pPr>
      <w:r>
        <w:rPr>
          <w:sz w:val="22"/>
          <w:szCs w:val="22"/>
        </w:rPr>
        <w:t xml:space="preserve">the </w:t>
      </w:r>
      <w:r w:rsidR="003A1D63">
        <w:rPr>
          <w:sz w:val="22"/>
          <w:szCs w:val="22"/>
        </w:rPr>
        <w:t xml:space="preserve">local </w:t>
      </w:r>
      <w:r>
        <w:rPr>
          <w:sz w:val="22"/>
          <w:szCs w:val="22"/>
        </w:rPr>
        <w:t>supervisor</w:t>
      </w:r>
    </w:p>
    <w:p w14:paraId="0713F5BA" w14:textId="77777777" w:rsidR="00D66C40" w:rsidRPr="00281BFB" w:rsidRDefault="00D66C40" w:rsidP="00044BD8">
      <w:pPr>
        <w:pStyle w:val="Lijstalinea"/>
        <w:numPr>
          <w:ilvl w:val="0"/>
          <w:numId w:val="11"/>
        </w:numPr>
        <w:spacing w:line="360" w:lineRule="auto"/>
        <w:rPr>
          <w:sz w:val="22"/>
          <w:szCs w:val="22"/>
        </w:rPr>
      </w:pPr>
      <w:r w:rsidRPr="00281BFB">
        <w:rPr>
          <w:sz w:val="22"/>
          <w:szCs w:val="22"/>
        </w:rPr>
        <w:lastRenderedPageBreak/>
        <w:t xml:space="preserve">the </w:t>
      </w:r>
      <w:r w:rsidR="00C26CD6">
        <w:rPr>
          <w:sz w:val="22"/>
          <w:szCs w:val="22"/>
        </w:rPr>
        <w:t>academic supervisor</w:t>
      </w:r>
      <w:r w:rsidRPr="00281BFB">
        <w:rPr>
          <w:sz w:val="22"/>
          <w:szCs w:val="22"/>
        </w:rPr>
        <w:t>;</w:t>
      </w:r>
    </w:p>
    <w:p w14:paraId="23C68AD5" w14:textId="77777777" w:rsidR="00D66C40" w:rsidRPr="00281BFB" w:rsidRDefault="00D66C40" w:rsidP="00044BD8">
      <w:pPr>
        <w:pStyle w:val="Lijstalinea"/>
        <w:numPr>
          <w:ilvl w:val="0"/>
          <w:numId w:val="11"/>
        </w:numPr>
        <w:spacing w:line="360" w:lineRule="auto"/>
        <w:rPr>
          <w:sz w:val="22"/>
          <w:szCs w:val="22"/>
        </w:rPr>
      </w:pPr>
      <w:r w:rsidRPr="00281BFB">
        <w:rPr>
          <w:sz w:val="22"/>
          <w:szCs w:val="22"/>
        </w:rPr>
        <w:t>the second assessor;</w:t>
      </w:r>
    </w:p>
    <w:p w14:paraId="12C8D1F1" w14:textId="77777777" w:rsidR="00D66C40" w:rsidRPr="00281BFB" w:rsidRDefault="00D66C40" w:rsidP="00044BD8">
      <w:pPr>
        <w:pStyle w:val="Lijstalinea"/>
        <w:numPr>
          <w:ilvl w:val="0"/>
          <w:numId w:val="11"/>
        </w:numPr>
        <w:spacing w:line="360" w:lineRule="auto"/>
        <w:rPr>
          <w:sz w:val="22"/>
          <w:szCs w:val="22"/>
        </w:rPr>
      </w:pPr>
      <w:r w:rsidRPr="00281BFB">
        <w:rPr>
          <w:sz w:val="22"/>
          <w:szCs w:val="22"/>
        </w:rPr>
        <w:t xml:space="preserve">the </w:t>
      </w:r>
      <w:r w:rsidR="0066291F">
        <w:rPr>
          <w:sz w:val="22"/>
          <w:szCs w:val="22"/>
        </w:rPr>
        <w:t>i</w:t>
      </w:r>
      <w:r w:rsidRPr="00281BFB">
        <w:rPr>
          <w:sz w:val="22"/>
          <w:szCs w:val="22"/>
        </w:rPr>
        <w:t xml:space="preserve">nternship </w:t>
      </w:r>
      <w:r w:rsidR="0066291F">
        <w:rPr>
          <w:sz w:val="22"/>
          <w:szCs w:val="22"/>
        </w:rPr>
        <w:t>c</w:t>
      </w:r>
      <w:r w:rsidRPr="00281BFB">
        <w:rPr>
          <w:sz w:val="22"/>
          <w:szCs w:val="22"/>
        </w:rPr>
        <w:t>oordinator;</w:t>
      </w:r>
    </w:p>
    <w:p w14:paraId="3D2AC5BF" w14:textId="77777777" w:rsidR="00D66C40" w:rsidRPr="00281BFB" w:rsidRDefault="00D66C40" w:rsidP="00044BD8">
      <w:pPr>
        <w:pStyle w:val="Lijstalinea"/>
        <w:numPr>
          <w:ilvl w:val="0"/>
          <w:numId w:val="11"/>
        </w:numPr>
        <w:spacing w:line="360" w:lineRule="auto"/>
        <w:rPr>
          <w:sz w:val="22"/>
          <w:szCs w:val="22"/>
        </w:rPr>
      </w:pPr>
      <w:r w:rsidRPr="00281BFB">
        <w:rPr>
          <w:sz w:val="22"/>
          <w:szCs w:val="22"/>
        </w:rPr>
        <w:t xml:space="preserve">the </w:t>
      </w:r>
      <w:r w:rsidR="00C26CD6">
        <w:rPr>
          <w:sz w:val="22"/>
          <w:szCs w:val="22"/>
        </w:rPr>
        <w:t>administration</w:t>
      </w:r>
      <w:r w:rsidRPr="00281BFB">
        <w:rPr>
          <w:sz w:val="22"/>
          <w:szCs w:val="22"/>
        </w:rPr>
        <w:t>.</w:t>
      </w:r>
    </w:p>
    <w:p w14:paraId="2CF0F6E5" w14:textId="77777777" w:rsidR="00D66C40" w:rsidRPr="00281BFB" w:rsidRDefault="008D2E29" w:rsidP="00D66C40">
      <w:pPr>
        <w:spacing w:line="360" w:lineRule="auto"/>
        <w:rPr>
          <w:sz w:val="22"/>
          <w:szCs w:val="22"/>
        </w:rPr>
      </w:pPr>
      <w:r w:rsidRPr="00281BFB">
        <w:rPr>
          <w:sz w:val="22"/>
          <w:szCs w:val="22"/>
        </w:rPr>
        <w:t>The assessment substantiation will be sent separately to the Internship Coordinator and the student. After the assessment form has been completed, your mark will be posted on OSIRIS within five working days.</w:t>
      </w:r>
    </w:p>
    <w:p w14:paraId="333C861C" w14:textId="77777777" w:rsidR="000739BB" w:rsidRPr="00281BFB" w:rsidRDefault="000739BB" w:rsidP="00387782">
      <w:pPr>
        <w:pStyle w:val="Kop4"/>
        <w:spacing w:line="360" w:lineRule="auto"/>
      </w:pPr>
      <w:r w:rsidRPr="00281BFB">
        <w:t>Evaluation of the internship</w:t>
      </w:r>
    </w:p>
    <w:p w14:paraId="33F1AE9F" w14:textId="77777777" w:rsidR="000739BB" w:rsidRPr="00281BFB" w:rsidRDefault="000739BB" w:rsidP="00387782">
      <w:pPr>
        <w:spacing w:line="360" w:lineRule="auto"/>
        <w:rPr>
          <w:sz w:val="22"/>
          <w:szCs w:val="22"/>
        </w:rPr>
      </w:pPr>
      <w:r w:rsidRPr="00281BFB">
        <w:rPr>
          <w:sz w:val="22"/>
          <w:szCs w:val="22"/>
        </w:rPr>
        <w:t xml:space="preserve">The </w:t>
      </w:r>
      <w:r w:rsidR="00C26CD6">
        <w:rPr>
          <w:sz w:val="22"/>
          <w:szCs w:val="22"/>
        </w:rPr>
        <w:t>academic supervisor</w:t>
      </w:r>
      <w:r w:rsidRPr="00281BFB">
        <w:rPr>
          <w:sz w:val="22"/>
          <w:szCs w:val="22"/>
        </w:rPr>
        <w:t xml:space="preserve"> </w:t>
      </w:r>
      <w:r w:rsidR="00C26CD6">
        <w:rPr>
          <w:sz w:val="22"/>
          <w:szCs w:val="22"/>
        </w:rPr>
        <w:t xml:space="preserve">may </w:t>
      </w:r>
      <w:r w:rsidRPr="00281BFB">
        <w:rPr>
          <w:sz w:val="22"/>
          <w:szCs w:val="22"/>
        </w:rPr>
        <w:t>invite you to a final meeting to discuss the assessment and evaluate the process as a whole. Once the digital assessment form has been completed, you will automatically receive a digital evaluation form. You should complete this form.</w:t>
      </w:r>
      <w:r w:rsidR="00123975">
        <w:rPr>
          <w:sz w:val="22"/>
          <w:szCs w:val="22"/>
        </w:rPr>
        <w:t xml:space="preserve"> It will be sent automatically to the academic supervisor and the internship coordinator.</w:t>
      </w:r>
    </w:p>
    <w:p w14:paraId="59C4EA6B" w14:textId="77777777" w:rsidR="000739BB" w:rsidRPr="00281BFB" w:rsidRDefault="000739BB" w:rsidP="00387782">
      <w:pPr>
        <w:pStyle w:val="Kop4"/>
        <w:spacing w:line="360" w:lineRule="auto"/>
      </w:pPr>
      <w:r w:rsidRPr="00281BFB">
        <w:t>Archiving and viewing</w:t>
      </w:r>
    </w:p>
    <w:p w14:paraId="7261F0D9" w14:textId="77777777" w:rsidR="000739BB" w:rsidRPr="00281BFB" w:rsidRDefault="00D42ABD" w:rsidP="00387782">
      <w:pPr>
        <w:spacing w:line="360" w:lineRule="auto"/>
        <w:rPr>
          <w:sz w:val="22"/>
          <w:szCs w:val="22"/>
        </w:rPr>
      </w:pPr>
      <w:r w:rsidRPr="00281BFB">
        <w:rPr>
          <w:sz w:val="22"/>
          <w:szCs w:val="22"/>
        </w:rPr>
        <w:t xml:space="preserve">Your final </w:t>
      </w:r>
      <w:r w:rsidR="00C26CD6">
        <w:rPr>
          <w:sz w:val="22"/>
          <w:szCs w:val="22"/>
        </w:rPr>
        <w:t xml:space="preserve">internship </w:t>
      </w:r>
      <w:r w:rsidRPr="00281BFB">
        <w:rPr>
          <w:sz w:val="22"/>
          <w:szCs w:val="22"/>
        </w:rPr>
        <w:t xml:space="preserve">report is not made public for two reasons. The first is the degree of independence required of Master's students when writing the report. They must independently immerse themselves in the internship organisation, their work there and the relationships with their colleagues, and should not need to rely on the work of others. The second is that final reports often contain passages of a personal nature that should not be shared with a wider readership. The report is therefore only available to the student, the </w:t>
      </w:r>
      <w:r w:rsidR="003A1D63">
        <w:rPr>
          <w:sz w:val="22"/>
          <w:szCs w:val="22"/>
        </w:rPr>
        <w:t>local</w:t>
      </w:r>
      <w:r w:rsidRPr="00281BFB">
        <w:rPr>
          <w:sz w:val="22"/>
          <w:szCs w:val="22"/>
        </w:rPr>
        <w:t xml:space="preserve"> supervisor, the </w:t>
      </w:r>
      <w:r w:rsidR="004D5AB5">
        <w:rPr>
          <w:sz w:val="22"/>
          <w:szCs w:val="22"/>
        </w:rPr>
        <w:t>internship</w:t>
      </w:r>
      <w:r w:rsidR="00C26CD6">
        <w:rPr>
          <w:sz w:val="22"/>
          <w:szCs w:val="22"/>
        </w:rPr>
        <w:t xml:space="preserve"> and academic supervisor</w:t>
      </w:r>
      <w:r w:rsidRPr="00281BFB">
        <w:rPr>
          <w:sz w:val="22"/>
          <w:szCs w:val="22"/>
        </w:rPr>
        <w:t xml:space="preserve">, the second assessor and the Internship Coordinator. A copy of the report (in Word) is archived for plagiarism checking, educational and quality purposes (e.g. to provide assessment committees or visitation committees with insight into the level and assessment of internship reports). This </w:t>
      </w:r>
      <w:r w:rsidR="00123975">
        <w:rPr>
          <w:sz w:val="22"/>
          <w:szCs w:val="22"/>
        </w:rPr>
        <w:t xml:space="preserve">procedure </w:t>
      </w:r>
      <w:r w:rsidRPr="00281BFB">
        <w:rPr>
          <w:sz w:val="22"/>
          <w:szCs w:val="22"/>
        </w:rPr>
        <w:t xml:space="preserve">guarantees students' privacy and ownership of their reports. </w:t>
      </w:r>
    </w:p>
    <w:p w14:paraId="326196D7" w14:textId="77777777" w:rsidR="00D66C40" w:rsidRPr="00281BFB" w:rsidRDefault="00A10226" w:rsidP="00281BFB">
      <w:pPr>
        <w:pStyle w:val="Kop1"/>
        <w:spacing w:line="360" w:lineRule="auto"/>
      </w:pPr>
      <w:r w:rsidRPr="00281BFB">
        <w:t xml:space="preserve">§ 6. Criteria for the </w:t>
      </w:r>
      <w:r w:rsidR="00B947CC">
        <w:t>internship</w:t>
      </w:r>
      <w:r w:rsidRPr="00281BFB">
        <w:t xml:space="preserve"> report</w:t>
      </w:r>
      <w:r w:rsidR="00BB5E2A">
        <w:rPr>
          <w:rStyle w:val="Voetnootmarkering"/>
        </w:rPr>
        <w:footnoteReference w:id="1"/>
      </w:r>
    </w:p>
    <w:p w14:paraId="64E4800F" w14:textId="77777777" w:rsidR="003D02D2" w:rsidRPr="00C57F0C" w:rsidRDefault="00D66C40" w:rsidP="00D66C40">
      <w:pPr>
        <w:spacing w:line="360" w:lineRule="auto"/>
        <w:rPr>
          <w:sz w:val="22"/>
          <w:szCs w:val="22"/>
        </w:rPr>
      </w:pPr>
      <w:r w:rsidRPr="00C57F0C">
        <w:rPr>
          <w:sz w:val="22"/>
          <w:szCs w:val="22"/>
        </w:rPr>
        <w:t xml:space="preserve">The </w:t>
      </w:r>
      <w:r w:rsidR="00B947CC">
        <w:rPr>
          <w:sz w:val="22"/>
          <w:szCs w:val="22"/>
        </w:rPr>
        <w:t xml:space="preserve">internship </w:t>
      </w:r>
      <w:r w:rsidRPr="00C57F0C">
        <w:rPr>
          <w:sz w:val="22"/>
          <w:szCs w:val="22"/>
        </w:rPr>
        <w:t xml:space="preserve">report is one of the main </w:t>
      </w:r>
      <w:r w:rsidR="00B947CC">
        <w:rPr>
          <w:sz w:val="22"/>
          <w:szCs w:val="22"/>
        </w:rPr>
        <w:t xml:space="preserve">pillars of the assessment and grading of the internship. It shows </w:t>
      </w:r>
      <w:r w:rsidR="0066291F">
        <w:rPr>
          <w:sz w:val="22"/>
          <w:szCs w:val="22"/>
        </w:rPr>
        <w:t>to what extent</w:t>
      </w:r>
      <w:r w:rsidR="00B947CC">
        <w:rPr>
          <w:sz w:val="22"/>
          <w:szCs w:val="22"/>
        </w:rPr>
        <w:t xml:space="preserve"> you have been able to integrate theory and professional practice and it also </w:t>
      </w:r>
      <w:r w:rsidR="00B947CC">
        <w:rPr>
          <w:sz w:val="22"/>
          <w:szCs w:val="22"/>
        </w:rPr>
        <w:lastRenderedPageBreak/>
        <w:t>shows your learning process to others</w:t>
      </w:r>
      <w:r w:rsidRPr="00C57F0C">
        <w:rPr>
          <w:sz w:val="22"/>
          <w:szCs w:val="22"/>
        </w:rPr>
        <w:t xml:space="preserve">. The report </w:t>
      </w:r>
      <w:r w:rsidR="00B947CC">
        <w:rPr>
          <w:sz w:val="22"/>
          <w:szCs w:val="22"/>
        </w:rPr>
        <w:t xml:space="preserve">will be </w:t>
      </w:r>
      <w:r w:rsidRPr="00C57F0C">
        <w:rPr>
          <w:sz w:val="22"/>
          <w:szCs w:val="22"/>
        </w:rPr>
        <w:t xml:space="preserve">assessed by the </w:t>
      </w:r>
      <w:r w:rsidR="00C26CD6" w:rsidRPr="00C57F0C">
        <w:rPr>
          <w:sz w:val="22"/>
          <w:szCs w:val="22"/>
        </w:rPr>
        <w:t xml:space="preserve">academic supervisor </w:t>
      </w:r>
      <w:r w:rsidRPr="00C57F0C">
        <w:rPr>
          <w:sz w:val="22"/>
          <w:szCs w:val="22"/>
        </w:rPr>
        <w:t xml:space="preserve">responsible for internships and a second assessor. Their assessment is based on the degree of independence with which you wrote the report (assessed by the </w:t>
      </w:r>
      <w:r w:rsidR="00C26CD6" w:rsidRPr="00C57F0C">
        <w:rPr>
          <w:sz w:val="22"/>
          <w:szCs w:val="22"/>
        </w:rPr>
        <w:t>academic supervisor</w:t>
      </w:r>
      <w:r w:rsidRPr="00C57F0C">
        <w:rPr>
          <w:sz w:val="22"/>
          <w:szCs w:val="22"/>
        </w:rPr>
        <w:t xml:space="preserve">), a number of general criteria (e.g. academic substantiation, writing style) and particular chapters within the report (assessed by both the </w:t>
      </w:r>
      <w:r w:rsidR="00C26CD6" w:rsidRPr="00C57F0C">
        <w:rPr>
          <w:sz w:val="22"/>
          <w:szCs w:val="22"/>
        </w:rPr>
        <w:t>academic supervisor</w:t>
      </w:r>
      <w:r w:rsidRPr="00C57F0C">
        <w:rPr>
          <w:sz w:val="22"/>
          <w:szCs w:val="22"/>
        </w:rPr>
        <w:t xml:space="preserve"> and the second assessor).</w:t>
      </w:r>
    </w:p>
    <w:p w14:paraId="2D11A401" w14:textId="77777777" w:rsidR="003D02D2" w:rsidRPr="00C57F0C" w:rsidRDefault="008D2E29" w:rsidP="00281BFB">
      <w:pPr>
        <w:pStyle w:val="Kop2"/>
        <w:keepNext/>
      </w:pPr>
      <w:r w:rsidRPr="00C57F0C">
        <w:t>6.1 General criteria</w:t>
      </w:r>
    </w:p>
    <w:p w14:paraId="18CD8B10" w14:textId="77777777" w:rsidR="003D02D2" w:rsidRPr="00C57F0C" w:rsidRDefault="003D02D2" w:rsidP="003D02D2">
      <w:pPr>
        <w:spacing w:line="360" w:lineRule="auto"/>
        <w:rPr>
          <w:sz w:val="22"/>
          <w:szCs w:val="22"/>
        </w:rPr>
      </w:pPr>
      <w:r w:rsidRPr="00C57F0C">
        <w:rPr>
          <w:i/>
          <w:sz w:val="22"/>
          <w:szCs w:val="22"/>
        </w:rPr>
        <w:t>Degree of independence when writing the final report</w:t>
      </w:r>
      <w:r w:rsidR="00281BFB" w:rsidRPr="00C57F0C">
        <w:rPr>
          <w:i/>
          <w:sz w:val="22"/>
          <w:szCs w:val="22"/>
        </w:rPr>
        <w:t>:</w:t>
      </w:r>
      <w:r w:rsidRPr="00C57F0C">
        <w:rPr>
          <w:sz w:val="22"/>
          <w:szCs w:val="22"/>
        </w:rPr>
        <w:t xml:space="preserve"> The </w:t>
      </w:r>
      <w:r w:rsidR="00C26CD6" w:rsidRPr="00C57F0C">
        <w:rPr>
          <w:sz w:val="22"/>
          <w:szCs w:val="22"/>
        </w:rPr>
        <w:t>academic supervisor</w:t>
      </w:r>
      <w:r w:rsidRPr="00C57F0C">
        <w:rPr>
          <w:sz w:val="22"/>
          <w:szCs w:val="22"/>
        </w:rPr>
        <w:t xml:space="preserve"> is in the best position to decide the degree of independence with which you wrote your final report – the second assessor does not consider this aspect. Obviously, the </w:t>
      </w:r>
      <w:r w:rsidR="00C26CD6" w:rsidRPr="00C57F0C">
        <w:rPr>
          <w:sz w:val="22"/>
          <w:szCs w:val="22"/>
        </w:rPr>
        <w:t>academic supervisor</w:t>
      </w:r>
      <w:r w:rsidRPr="00C57F0C">
        <w:rPr>
          <w:sz w:val="22"/>
          <w:szCs w:val="22"/>
        </w:rPr>
        <w:t xml:space="preserve"> will provide feedback on (parts of) your report as you write it, but the amount of feedback you require is </w:t>
      </w:r>
      <w:r w:rsidR="00B947CC">
        <w:rPr>
          <w:sz w:val="22"/>
          <w:szCs w:val="22"/>
        </w:rPr>
        <w:t xml:space="preserve">an </w:t>
      </w:r>
      <w:r w:rsidRPr="00C57F0C">
        <w:rPr>
          <w:sz w:val="22"/>
          <w:szCs w:val="22"/>
        </w:rPr>
        <w:t xml:space="preserve">indicator of your </w:t>
      </w:r>
      <w:r w:rsidR="00B947CC">
        <w:rPr>
          <w:sz w:val="22"/>
          <w:szCs w:val="22"/>
        </w:rPr>
        <w:t>independence</w:t>
      </w:r>
      <w:r w:rsidRPr="00C57F0C">
        <w:rPr>
          <w:sz w:val="22"/>
          <w:szCs w:val="22"/>
        </w:rPr>
        <w:t xml:space="preserve">. You bear ultimate responsibility for the quality of the report and if the </w:t>
      </w:r>
      <w:r w:rsidR="00C26CD6" w:rsidRPr="00C57F0C">
        <w:rPr>
          <w:sz w:val="22"/>
          <w:szCs w:val="22"/>
        </w:rPr>
        <w:t>academic supervisor</w:t>
      </w:r>
      <w:r w:rsidRPr="00C57F0C">
        <w:rPr>
          <w:sz w:val="22"/>
          <w:szCs w:val="22"/>
        </w:rPr>
        <w:t xml:space="preserve"> had to make a substantial contribution during the drafting</w:t>
      </w:r>
      <w:r w:rsidR="00F72862">
        <w:rPr>
          <w:sz w:val="22"/>
          <w:szCs w:val="22"/>
        </w:rPr>
        <w:t xml:space="preserve"> phase</w:t>
      </w:r>
      <w:r w:rsidRPr="00C57F0C">
        <w:rPr>
          <w:sz w:val="22"/>
          <w:szCs w:val="22"/>
        </w:rPr>
        <w:t xml:space="preserve">, this naturally exhibits a </w:t>
      </w:r>
      <w:r w:rsidR="00B947CC">
        <w:rPr>
          <w:sz w:val="22"/>
          <w:szCs w:val="22"/>
        </w:rPr>
        <w:t>smaller degree of independence.</w:t>
      </w:r>
      <w:r w:rsidR="00F72862">
        <w:rPr>
          <w:sz w:val="22"/>
          <w:szCs w:val="22"/>
        </w:rPr>
        <w:t xml:space="preserve"> This does not mean that everything has to be perfect from the start.</w:t>
      </w:r>
    </w:p>
    <w:p w14:paraId="205CB058" w14:textId="77777777" w:rsidR="003D02D2" w:rsidRPr="00C57F0C" w:rsidRDefault="00281BFB" w:rsidP="003D02D2">
      <w:pPr>
        <w:spacing w:line="360" w:lineRule="auto"/>
        <w:rPr>
          <w:sz w:val="22"/>
          <w:szCs w:val="22"/>
        </w:rPr>
      </w:pPr>
      <w:r w:rsidRPr="00C57F0C">
        <w:rPr>
          <w:i/>
          <w:sz w:val="22"/>
          <w:szCs w:val="22"/>
        </w:rPr>
        <w:t>Academic substantiation:</w:t>
      </w:r>
      <w:r w:rsidRPr="00C57F0C">
        <w:rPr>
          <w:sz w:val="22"/>
          <w:szCs w:val="22"/>
        </w:rPr>
        <w:t xml:space="preserve"> Since the internship is a means of linking theory and practice, the final report must be academically well-substantiated by </w:t>
      </w:r>
      <w:r w:rsidR="00C26CD6" w:rsidRPr="00C57F0C">
        <w:rPr>
          <w:sz w:val="22"/>
          <w:szCs w:val="22"/>
        </w:rPr>
        <w:t xml:space="preserve">a minimum of </w:t>
      </w:r>
      <w:r w:rsidRPr="00C57F0C">
        <w:rPr>
          <w:sz w:val="22"/>
          <w:szCs w:val="22"/>
        </w:rPr>
        <w:t xml:space="preserve">20 scientific references. </w:t>
      </w:r>
      <w:r w:rsidR="003D02D2" w:rsidRPr="00C57F0C">
        <w:rPr>
          <w:sz w:val="22"/>
          <w:szCs w:val="22"/>
        </w:rPr>
        <w:t xml:space="preserve">In your textual references, you can demonstrate your ability to make appropriate use of scientific literature from </w:t>
      </w:r>
      <w:r w:rsidR="00C26CD6" w:rsidRPr="00C57F0C">
        <w:rPr>
          <w:sz w:val="22"/>
          <w:szCs w:val="22"/>
        </w:rPr>
        <w:t xml:space="preserve">previous </w:t>
      </w:r>
      <w:r w:rsidR="003D02D2" w:rsidRPr="00C57F0C">
        <w:rPr>
          <w:sz w:val="22"/>
          <w:szCs w:val="22"/>
        </w:rPr>
        <w:t xml:space="preserve">Bachelor's and Master's programmes to back up certain statements and conclusions. You should also study new literature, e.g. for your internship assignment. </w:t>
      </w:r>
      <w:r w:rsidR="00B947CC">
        <w:rPr>
          <w:sz w:val="22"/>
          <w:szCs w:val="22"/>
        </w:rPr>
        <w:t xml:space="preserve">It is not only the number of references that is important, it is also their quality. Have you been using recent, empirical, evidence-based literature to substantiate your report? Have you taken a critical </w:t>
      </w:r>
      <w:r w:rsidR="00F72862">
        <w:rPr>
          <w:sz w:val="22"/>
          <w:szCs w:val="22"/>
        </w:rPr>
        <w:t xml:space="preserve">stance towards </w:t>
      </w:r>
      <w:r w:rsidR="00B947CC">
        <w:rPr>
          <w:sz w:val="22"/>
          <w:szCs w:val="22"/>
        </w:rPr>
        <w:t>professional practice, using this literature?</w:t>
      </w:r>
    </w:p>
    <w:p w14:paraId="1EE5D70B" w14:textId="77777777" w:rsidR="00F72862" w:rsidRDefault="00281BFB" w:rsidP="00B947CC">
      <w:pPr>
        <w:spacing w:line="360" w:lineRule="auto"/>
        <w:rPr>
          <w:sz w:val="22"/>
          <w:szCs w:val="22"/>
        </w:rPr>
      </w:pPr>
      <w:r w:rsidRPr="00C57F0C">
        <w:rPr>
          <w:i/>
          <w:sz w:val="22"/>
          <w:szCs w:val="22"/>
        </w:rPr>
        <w:t>Writing style:</w:t>
      </w:r>
      <w:r w:rsidRPr="00C57F0C">
        <w:rPr>
          <w:sz w:val="22"/>
          <w:szCs w:val="22"/>
        </w:rPr>
        <w:t xml:space="preserve"> Obviously, the report must be sufficiently well written, as well as cohesive and concise. </w:t>
      </w:r>
      <w:r w:rsidR="003D02D2" w:rsidRPr="00C57F0C">
        <w:rPr>
          <w:sz w:val="22"/>
          <w:szCs w:val="22"/>
        </w:rPr>
        <w:t>The word limit is a maximum of 15,000</w:t>
      </w:r>
      <w:r w:rsidR="00C26CD6" w:rsidRPr="00C57F0C">
        <w:rPr>
          <w:sz w:val="22"/>
          <w:szCs w:val="22"/>
        </w:rPr>
        <w:t>, preferably less</w:t>
      </w:r>
      <w:r w:rsidR="00B947CC">
        <w:rPr>
          <w:sz w:val="22"/>
          <w:szCs w:val="22"/>
        </w:rPr>
        <w:t>: the shorter, the better</w:t>
      </w:r>
      <w:r w:rsidR="003D02D2" w:rsidRPr="00C57F0C">
        <w:rPr>
          <w:sz w:val="22"/>
          <w:szCs w:val="22"/>
        </w:rPr>
        <w:t xml:space="preserve">. </w:t>
      </w:r>
      <w:r w:rsidR="00B947CC">
        <w:rPr>
          <w:sz w:val="22"/>
          <w:szCs w:val="22"/>
        </w:rPr>
        <w:t>This means that you write several drafts during your placement</w:t>
      </w:r>
      <w:r w:rsidR="00A75674">
        <w:rPr>
          <w:sz w:val="22"/>
          <w:szCs w:val="22"/>
        </w:rPr>
        <w:t xml:space="preserve"> trying to be as concise as possible</w:t>
      </w:r>
      <w:r w:rsidR="00B947CC">
        <w:rPr>
          <w:sz w:val="22"/>
          <w:szCs w:val="22"/>
        </w:rPr>
        <w:t xml:space="preserve">. </w:t>
      </w:r>
      <w:r w:rsidR="003D02D2" w:rsidRPr="00C57F0C">
        <w:rPr>
          <w:sz w:val="22"/>
          <w:szCs w:val="22"/>
        </w:rPr>
        <w:t>References to individuals (e.g. patients, clients or staff) should be anonymised as far as possible, so that the descriptions are not traceable</w:t>
      </w:r>
      <w:r w:rsidR="00F72862">
        <w:rPr>
          <w:sz w:val="22"/>
          <w:szCs w:val="22"/>
        </w:rPr>
        <w:t xml:space="preserve"> to individuals</w:t>
      </w:r>
      <w:r w:rsidR="003D02D2" w:rsidRPr="00C57F0C">
        <w:rPr>
          <w:sz w:val="22"/>
          <w:szCs w:val="22"/>
        </w:rPr>
        <w:t xml:space="preserve">. </w:t>
      </w:r>
    </w:p>
    <w:p w14:paraId="727787E0" w14:textId="77777777" w:rsidR="00F72862" w:rsidRDefault="00F72862">
      <w:pPr>
        <w:rPr>
          <w:sz w:val="22"/>
          <w:szCs w:val="22"/>
        </w:rPr>
      </w:pPr>
      <w:r>
        <w:rPr>
          <w:sz w:val="22"/>
          <w:szCs w:val="22"/>
        </w:rPr>
        <w:br w:type="page"/>
      </w:r>
    </w:p>
    <w:p w14:paraId="6EA49622" w14:textId="77777777" w:rsidR="003D02D2" w:rsidRPr="00C57F0C" w:rsidRDefault="008D2E29" w:rsidP="003D02D2">
      <w:pPr>
        <w:pStyle w:val="Kop2"/>
      </w:pPr>
      <w:r w:rsidRPr="00C57F0C">
        <w:lastRenderedPageBreak/>
        <w:t>6.2 Criteria</w:t>
      </w:r>
      <w:r w:rsidR="00460384" w:rsidRPr="00C57F0C">
        <w:t>,</w:t>
      </w:r>
      <w:r w:rsidRPr="00C57F0C">
        <w:t xml:space="preserve"> per chapter</w:t>
      </w:r>
    </w:p>
    <w:p w14:paraId="3B2076A3" w14:textId="77777777" w:rsidR="003D02D2" w:rsidRPr="00C57F0C" w:rsidRDefault="003D02D2" w:rsidP="003D02D2">
      <w:pPr>
        <w:spacing w:line="360" w:lineRule="auto"/>
        <w:rPr>
          <w:sz w:val="22"/>
          <w:szCs w:val="22"/>
        </w:rPr>
      </w:pPr>
      <w:r w:rsidRPr="00C57F0C">
        <w:rPr>
          <w:sz w:val="22"/>
          <w:szCs w:val="22"/>
        </w:rPr>
        <w:t xml:space="preserve">Different requirements apply to each chapter. The </w:t>
      </w:r>
      <w:r w:rsidR="00B947CC">
        <w:rPr>
          <w:sz w:val="22"/>
          <w:szCs w:val="22"/>
        </w:rPr>
        <w:t xml:space="preserve">internship </w:t>
      </w:r>
      <w:r w:rsidRPr="00C57F0C">
        <w:rPr>
          <w:sz w:val="22"/>
          <w:szCs w:val="22"/>
        </w:rPr>
        <w:t>report should be structured as follows:</w:t>
      </w:r>
    </w:p>
    <w:p w14:paraId="67740E6C" w14:textId="77777777" w:rsidR="003D02D2" w:rsidRPr="00C57F0C" w:rsidRDefault="003D02D2" w:rsidP="003D02D2">
      <w:pPr>
        <w:spacing w:line="360" w:lineRule="auto"/>
        <w:rPr>
          <w:sz w:val="22"/>
          <w:szCs w:val="22"/>
        </w:rPr>
      </w:pPr>
      <w:r w:rsidRPr="00C57F0C">
        <w:rPr>
          <w:sz w:val="22"/>
          <w:szCs w:val="22"/>
        </w:rPr>
        <w:t>Title page</w:t>
      </w:r>
    </w:p>
    <w:p w14:paraId="6A5A42D0" w14:textId="77777777" w:rsidR="003D02D2" w:rsidRPr="00C57F0C" w:rsidRDefault="003D02D2" w:rsidP="003D02D2">
      <w:pPr>
        <w:spacing w:line="360" w:lineRule="auto"/>
        <w:rPr>
          <w:sz w:val="22"/>
          <w:szCs w:val="22"/>
        </w:rPr>
      </w:pPr>
      <w:r w:rsidRPr="00C57F0C">
        <w:rPr>
          <w:sz w:val="22"/>
          <w:szCs w:val="22"/>
        </w:rPr>
        <w:t xml:space="preserve">Table of contents </w:t>
      </w:r>
    </w:p>
    <w:p w14:paraId="23C20FE3" w14:textId="77777777" w:rsidR="003D02D2" w:rsidRPr="00C57F0C" w:rsidRDefault="003D02D2" w:rsidP="00044BD8">
      <w:pPr>
        <w:pStyle w:val="Lijstalinea"/>
        <w:numPr>
          <w:ilvl w:val="0"/>
          <w:numId w:val="6"/>
        </w:numPr>
        <w:spacing w:line="360" w:lineRule="auto"/>
        <w:rPr>
          <w:sz w:val="22"/>
          <w:szCs w:val="22"/>
        </w:rPr>
      </w:pPr>
      <w:r w:rsidRPr="00C57F0C">
        <w:rPr>
          <w:sz w:val="22"/>
          <w:szCs w:val="22"/>
        </w:rPr>
        <w:t xml:space="preserve">Description of </w:t>
      </w:r>
      <w:r w:rsidR="00C26CD6" w:rsidRPr="00C57F0C">
        <w:rPr>
          <w:sz w:val="22"/>
          <w:szCs w:val="22"/>
        </w:rPr>
        <w:t>placement</w:t>
      </w:r>
    </w:p>
    <w:p w14:paraId="66E847A3" w14:textId="77777777" w:rsidR="003D02D2" w:rsidRPr="00C57F0C" w:rsidRDefault="003D02D2" w:rsidP="00044BD8">
      <w:pPr>
        <w:pStyle w:val="Lijstalinea"/>
        <w:numPr>
          <w:ilvl w:val="0"/>
          <w:numId w:val="6"/>
        </w:numPr>
        <w:spacing w:line="360" w:lineRule="auto"/>
        <w:rPr>
          <w:sz w:val="22"/>
          <w:szCs w:val="22"/>
        </w:rPr>
      </w:pPr>
      <w:r w:rsidRPr="00C57F0C">
        <w:rPr>
          <w:sz w:val="22"/>
          <w:szCs w:val="22"/>
        </w:rPr>
        <w:t>Learning objectives and internship assignment</w:t>
      </w:r>
    </w:p>
    <w:p w14:paraId="78111FB0" w14:textId="77777777" w:rsidR="003D02D2" w:rsidRPr="00C57F0C" w:rsidRDefault="003D02D2" w:rsidP="00044BD8">
      <w:pPr>
        <w:pStyle w:val="Lijstalinea"/>
        <w:numPr>
          <w:ilvl w:val="0"/>
          <w:numId w:val="6"/>
        </w:numPr>
        <w:spacing w:line="360" w:lineRule="auto"/>
        <w:rPr>
          <w:sz w:val="22"/>
          <w:szCs w:val="22"/>
        </w:rPr>
      </w:pPr>
      <w:r w:rsidRPr="00C57F0C">
        <w:rPr>
          <w:sz w:val="22"/>
          <w:szCs w:val="22"/>
        </w:rPr>
        <w:t>Activities performed during the internship</w:t>
      </w:r>
    </w:p>
    <w:p w14:paraId="43F99D38" w14:textId="77777777" w:rsidR="00B235B3" w:rsidRPr="00B235B3" w:rsidRDefault="00F82034" w:rsidP="00B235B3">
      <w:pPr>
        <w:pStyle w:val="Lijstalinea"/>
        <w:numPr>
          <w:ilvl w:val="0"/>
          <w:numId w:val="6"/>
        </w:numPr>
        <w:spacing w:line="360" w:lineRule="auto"/>
        <w:rPr>
          <w:sz w:val="22"/>
          <w:szCs w:val="22"/>
        </w:rPr>
      </w:pPr>
      <w:r w:rsidRPr="00C57F0C">
        <w:rPr>
          <w:sz w:val="22"/>
          <w:szCs w:val="22"/>
        </w:rPr>
        <w:t>Case studies (only for clinical internships)</w:t>
      </w:r>
    </w:p>
    <w:p w14:paraId="5A1157F7" w14:textId="77777777" w:rsidR="003D02D2" w:rsidRPr="00C57F0C" w:rsidRDefault="003D02D2" w:rsidP="003D02D2">
      <w:pPr>
        <w:spacing w:line="360" w:lineRule="auto"/>
        <w:rPr>
          <w:sz w:val="22"/>
          <w:szCs w:val="22"/>
        </w:rPr>
      </w:pPr>
      <w:r w:rsidRPr="00C57F0C">
        <w:rPr>
          <w:sz w:val="22"/>
          <w:szCs w:val="22"/>
        </w:rPr>
        <w:t>Reference list</w:t>
      </w:r>
    </w:p>
    <w:p w14:paraId="66688AC6" w14:textId="77777777" w:rsidR="003D02D2" w:rsidRDefault="003D02D2" w:rsidP="003D02D2">
      <w:pPr>
        <w:spacing w:line="360" w:lineRule="auto"/>
        <w:rPr>
          <w:sz w:val="22"/>
          <w:szCs w:val="22"/>
        </w:rPr>
      </w:pPr>
      <w:r w:rsidRPr="00C57F0C">
        <w:rPr>
          <w:sz w:val="22"/>
          <w:szCs w:val="22"/>
        </w:rPr>
        <w:t>Appendices</w:t>
      </w:r>
    </w:p>
    <w:p w14:paraId="53A0CB49" w14:textId="77777777" w:rsidR="005736D2" w:rsidRDefault="00F72862" w:rsidP="005736D2">
      <w:pPr>
        <w:pStyle w:val="Lijstalinea"/>
        <w:numPr>
          <w:ilvl w:val="0"/>
          <w:numId w:val="17"/>
        </w:numPr>
        <w:spacing w:line="360" w:lineRule="auto"/>
        <w:rPr>
          <w:sz w:val="22"/>
          <w:szCs w:val="22"/>
        </w:rPr>
      </w:pPr>
      <w:r>
        <w:rPr>
          <w:sz w:val="22"/>
          <w:szCs w:val="22"/>
        </w:rPr>
        <w:t>I</w:t>
      </w:r>
      <w:r w:rsidR="005736D2">
        <w:rPr>
          <w:sz w:val="22"/>
          <w:szCs w:val="22"/>
        </w:rPr>
        <w:t>nterim evaluation</w:t>
      </w:r>
      <w:r>
        <w:rPr>
          <w:sz w:val="22"/>
          <w:szCs w:val="22"/>
        </w:rPr>
        <w:t xml:space="preserve"> by the student</w:t>
      </w:r>
    </w:p>
    <w:p w14:paraId="5AA384F0" w14:textId="77777777" w:rsidR="00F72862" w:rsidRDefault="00F72862" w:rsidP="005736D2">
      <w:pPr>
        <w:pStyle w:val="Lijstalinea"/>
        <w:numPr>
          <w:ilvl w:val="0"/>
          <w:numId w:val="17"/>
        </w:numPr>
        <w:spacing w:line="360" w:lineRule="auto"/>
        <w:rPr>
          <w:sz w:val="22"/>
          <w:szCs w:val="22"/>
        </w:rPr>
      </w:pPr>
      <w:r>
        <w:rPr>
          <w:sz w:val="22"/>
          <w:szCs w:val="22"/>
        </w:rPr>
        <w:t xml:space="preserve">Interim evaluation by </w:t>
      </w:r>
      <w:r w:rsidR="003A1D63">
        <w:rPr>
          <w:sz w:val="22"/>
          <w:szCs w:val="22"/>
        </w:rPr>
        <w:t xml:space="preserve">the local </w:t>
      </w:r>
      <w:r>
        <w:rPr>
          <w:sz w:val="22"/>
          <w:szCs w:val="22"/>
        </w:rPr>
        <w:t xml:space="preserve"> supervisor</w:t>
      </w:r>
    </w:p>
    <w:p w14:paraId="4E2FC7B9" w14:textId="77777777" w:rsidR="00F72862" w:rsidRDefault="00F72862" w:rsidP="005736D2">
      <w:pPr>
        <w:pStyle w:val="Lijstalinea"/>
        <w:numPr>
          <w:ilvl w:val="0"/>
          <w:numId w:val="17"/>
        </w:numPr>
        <w:spacing w:line="360" w:lineRule="auto"/>
        <w:rPr>
          <w:sz w:val="22"/>
          <w:szCs w:val="22"/>
        </w:rPr>
      </w:pPr>
      <w:r>
        <w:rPr>
          <w:sz w:val="22"/>
          <w:szCs w:val="22"/>
        </w:rPr>
        <w:t>Final evaluation by the student</w:t>
      </w:r>
    </w:p>
    <w:p w14:paraId="1A0DEA90" w14:textId="77777777" w:rsidR="005736D2" w:rsidRPr="005736D2" w:rsidRDefault="005736D2" w:rsidP="005736D2">
      <w:pPr>
        <w:pStyle w:val="Lijstalinea"/>
        <w:numPr>
          <w:ilvl w:val="0"/>
          <w:numId w:val="17"/>
        </w:numPr>
        <w:spacing w:line="360" w:lineRule="auto"/>
        <w:rPr>
          <w:sz w:val="22"/>
          <w:szCs w:val="22"/>
        </w:rPr>
      </w:pPr>
      <w:r>
        <w:rPr>
          <w:sz w:val="22"/>
          <w:szCs w:val="22"/>
        </w:rPr>
        <w:t xml:space="preserve">Final </w:t>
      </w:r>
      <w:r w:rsidR="003A1D63">
        <w:rPr>
          <w:sz w:val="22"/>
          <w:szCs w:val="22"/>
        </w:rPr>
        <w:t xml:space="preserve">assessment </w:t>
      </w:r>
      <w:r w:rsidR="00F72862">
        <w:rPr>
          <w:sz w:val="22"/>
          <w:szCs w:val="22"/>
        </w:rPr>
        <w:t xml:space="preserve">by the </w:t>
      </w:r>
      <w:r w:rsidR="003A1D63">
        <w:rPr>
          <w:sz w:val="22"/>
          <w:szCs w:val="22"/>
        </w:rPr>
        <w:t xml:space="preserve">local </w:t>
      </w:r>
      <w:r w:rsidR="00F72862">
        <w:rPr>
          <w:sz w:val="22"/>
          <w:szCs w:val="22"/>
        </w:rPr>
        <w:t>supervisor</w:t>
      </w:r>
    </w:p>
    <w:p w14:paraId="22EC4E70" w14:textId="77777777" w:rsidR="003D02D2" w:rsidRPr="00C57F0C" w:rsidRDefault="003D02D2" w:rsidP="003D02D2">
      <w:pPr>
        <w:pStyle w:val="Kop3"/>
        <w:rPr>
          <w:color w:val="auto"/>
        </w:rPr>
      </w:pPr>
      <w:r w:rsidRPr="00C57F0C">
        <w:rPr>
          <w:color w:val="auto"/>
        </w:rPr>
        <w:t>Title page</w:t>
      </w:r>
    </w:p>
    <w:p w14:paraId="5E89D409" w14:textId="77777777" w:rsidR="003D02D2" w:rsidRPr="00C57F0C" w:rsidRDefault="003D02D2" w:rsidP="003D02D2">
      <w:pPr>
        <w:spacing w:line="360" w:lineRule="auto"/>
        <w:rPr>
          <w:sz w:val="22"/>
          <w:szCs w:val="22"/>
        </w:rPr>
      </w:pPr>
      <w:r w:rsidRPr="00C57F0C">
        <w:rPr>
          <w:sz w:val="22"/>
          <w:szCs w:val="22"/>
        </w:rPr>
        <w:t xml:space="preserve">The title page contains essential </w:t>
      </w:r>
      <w:r w:rsidR="00F72862">
        <w:rPr>
          <w:sz w:val="22"/>
          <w:szCs w:val="22"/>
        </w:rPr>
        <w:t xml:space="preserve">and contextual </w:t>
      </w:r>
      <w:r w:rsidRPr="00C57F0C">
        <w:rPr>
          <w:sz w:val="22"/>
          <w:szCs w:val="22"/>
        </w:rPr>
        <w:t>information. It should state:</w:t>
      </w:r>
    </w:p>
    <w:p w14:paraId="689843B2" w14:textId="77777777" w:rsidR="003D02D2" w:rsidRPr="00C57F0C" w:rsidRDefault="003D02D2" w:rsidP="00044BD8">
      <w:pPr>
        <w:pStyle w:val="Lijstalinea"/>
        <w:numPr>
          <w:ilvl w:val="0"/>
          <w:numId w:val="12"/>
        </w:numPr>
        <w:spacing w:line="360" w:lineRule="auto"/>
        <w:rPr>
          <w:sz w:val="22"/>
          <w:szCs w:val="22"/>
        </w:rPr>
      </w:pPr>
      <w:r w:rsidRPr="00C57F0C">
        <w:rPr>
          <w:sz w:val="22"/>
          <w:szCs w:val="22"/>
        </w:rPr>
        <w:t xml:space="preserve">the title of your </w:t>
      </w:r>
      <w:r w:rsidR="005736D2">
        <w:rPr>
          <w:sz w:val="22"/>
          <w:szCs w:val="22"/>
        </w:rPr>
        <w:t xml:space="preserve">internship </w:t>
      </w:r>
      <w:r w:rsidRPr="00C57F0C">
        <w:rPr>
          <w:sz w:val="22"/>
          <w:szCs w:val="22"/>
        </w:rPr>
        <w:t>report should specify at least the name of the organisation</w:t>
      </w:r>
      <w:r w:rsidR="00C26CD6" w:rsidRPr="00C57F0C">
        <w:rPr>
          <w:sz w:val="22"/>
          <w:szCs w:val="22"/>
        </w:rPr>
        <w:t xml:space="preserve"> of placement and </w:t>
      </w:r>
      <w:r w:rsidRPr="00C57F0C">
        <w:rPr>
          <w:sz w:val="22"/>
          <w:szCs w:val="22"/>
        </w:rPr>
        <w:t>its location;</w:t>
      </w:r>
    </w:p>
    <w:p w14:paraId="3469E91E" w14:textId="77777777" w:rsidR="003D02D2" w:rsidRPr="00C57F0C" w:rsidRDefault="003D02D2" w:rsidP="00044BD8">
      <w:pPr>
        <w:pStyle w:val="Lijstalinea"/>
        <w:numPr>
          <w:ilvl w:val="0"/>
          <w:numId w:val="12"/>
        </w:numPr>
        <w:spacing w:line="360" w:lineRule="auto"/>
        <w:rPr>
          <w:sz w:val="22"/>
          <w:szCs w:val="22"/>
        </w:rPr>
      </w:pPr>
      <w:r w:rsidRPr="00C57F0C">
        <w:rPr>
          <w:sz w:val="22"/>
          <w:szCs w:val="22"/>
        </w:rPr>
        <w:t>your name and student number;</w:t>
      </w:r>
    </w:p>
    <w:p w14:paraId="5E20FB7D" w14:textId="77777777" w:rsidR="003D02D2" w:rsidRPr="00C57F0C" w:rsidRDefault="003D02D2" w:rsidP="00044BD8">
      <w:pPr>
        <w:pStyle w:val="Lijstalinea"/>
        <w:numPr>
          <w:ilvl w:val="0"/>
          <w:numId w:val="12"/>
        </w:numPr>
        <w:spacing w:line="360" w:lineRule="auto"/>
        <w:rPr>
          <w:sz w:val="22"/>
          <w:szCs w:val="22"/>
        </w:rPr>
      </w:pPr>
      <w:r w:rsidRPr="00C57F0C">
        <w:rPr>
          <w:sz w:val="22"/>
          <w:szCs w:val="22"/>
        </w:rPr>
        <w:t xml:space="preserve">the </w:t>
      </w:r>
      <w:r w:rsidR="00175611" w:rsidRPr="00C57F0C">
        <w:rPr>
          <w:sz w:val="22"/>
          <w:szCs w:val="22"/>
        </w:rPr>
        <w:t xml:space="preserve">period </w:t>
      </w:r>
      <w:r w:rsidRPr="00C57F0C">
        <w:rPr>
          <w:sz w:val="22"/>
          <w:szCs w:val="22"/>
        </w:rPr>
        <w:t>of the internship;</w:t>
      </w:r>
    </w:p>
    <w:p w14:paraId="325CD137" w14:textId="77777777" w:rsidR="003D02D2" w:rsidRPr="00C57F0C" w:rsidRDefault="003D02D2" w:rsidP="00044BD8">
      <w:pPr>
        <w:pStyle w:val="Lijstalinea"/>
        <w:numPr>
          <w:ilvl w:val="0"/>
          <w:numId w:val="12"/>
        </w:numPr>
        <w:spacing w:line="360" w:lineRule="auto"/>
        <w:rPr>
          <w:sz w:val="22"/>
          <w:szCs w:val="22"/>
        </w:rPr>
      </w:pPr>
      <w:r w:rsidRPr="00C57F0C">
        <w:rPr>
          <w:sz w:val="22"/>
          <w:szCs w:val="22"/>
        </w:rPr>
        <w:t xml:space="preserve">your </w:t>
      </w:r>
      <w:r w:rsidR="003A1D63">
        <w:rPr>
          <w:sz w:val="22"/>
          <w:szCs w:val="22"/>
        </w:rPr>
        <w:t xml:space="preserve">local </w:t>
      </w:r>
      <w:r w:rsidRPr="00C57F0C">
        <w:rPr>
          <w:sz w:val="22"/>
          <w:szCs w:val="22"/>
        </w:rPr>
        <w:t>supervisor;</w:t>
      </w:r>
    </w:p>
    <w:p w14:paraId="2DD2E68D" w14:textId="77777777" w:rsidR="003D02D2" w:rsidRPr="00C57F0C" w:rsidRDefault="005736D2" w:rsidP="00044BD8">
      <w:pPr>
        <w:pStyle w:val="Lijstalinea"/>
        <w:numPr>
          <w:ilvl w:val="0"/>
          <w:numId w:val="12"/>
        </w:numPr>
        <w:spacing w:line="360" w:lineRule="auto"/>
        <w:rPr>
          <w:sz w:val="22"/>
          <w:szCs w:val="22"/>
        </w:rPr>
      </w:pPr>
      <w:r>
        <w:rPr>
          <w:sz w:val="22"/>
          <w:szCs w:val="22"/>
        </w:rPr>
        <w:t xml:space="preserve">your </w:t>
      </w:r>
      <w:r w:rsidR="00C26CD6" w:rsidRPr="00C57F0C">
        <w:rPr>
          <w:sz w:val="22"/>
          <w:szCs w:val="22"/>
        </w:rPr>
        <w:t>academic supervisor</w:t>
      </w:r>
      <w:r w:rsidR="003D02D2" w:rsidRPr="00C57F0C">
        <w:rPr>
          <w:sz w:val="22"/>
          <w:szCs w:val="22"/>
        </w:rPr>
        <w:t>;</w:t>
      </w:r>
    </w:p>
    <w:p w14:paraId="0EE37236" w14:textId="77777777" w:rsidR="003D02D2" w:rsidRPr="00C57F0C" w:rsidRDefault="003D02D2" w:rsidP="00044BD8">
      <w:pPr>
        <w:pStyle w:val="Lijstalinea"/>
        <w:numPr>
          <w:ilvl w:val="0"/>
          <w:numId w:val="12"/>
        </w:numPr>
        <w:spacing w:line="360" w:lineRule="auto"/>
        <w:rPr>
          <w:sz w:val="22"/>
          <w:szCs w:val="22"/>
        </w:rPr>
      </w:pPr>
      <w:r w:rsidRPr="00C57F0C">
        <w:rPr>
          <w:sz w:val="22"/>
          <w:szCs w:val="22"/>
        </w:rPr>
        <w:t>the number of words (excluding the title page, table of contents, references and appendices).</w:t>
      </w:r>
    </w:p>
    <w:p w14:paraId="46A143EE" w14:textId="77777777" w:rsidR="003D02D2" w:rsidRPr="00C57F0C" w:rsidRDefault="003D02D2" w:rsidP="003D02D2">
      <w:pPr>
        <w:pStyle w:val="Kop3"/>
        <w:rPr>
          <w:color w:val="auto"/>
        </w:rPr>
      </w:pPr>
      <w:r w:rsidRPr="00C57F0C">
        <w:rPr>
          <w:color w:val="auto"/>
        </w:rPr>
        <w:t>Table of contents</w:t>
      </w:r>
    </w:p>
    <w:p w14:paraId="33B7D1C9" w14:textId="77777777" w:rsidR="003D02D2" w:rsidRPr="00C57F0C" w:rsidRDefault="003D02D2" w:rsidP="003D02D2">
      <w:pPr>
        <w:spacing w:line="360" w:lineRule="auto"/>
        <w:rPr>
          <w:sz w:val="22"/>
          <w:szCs w:val="22"/>
        </w:rPr>
      </w:pPr>
      <w:r w:rsidRPr="00C57F0C">
        <w:rPr>
          <w:sz w:val="22"/>
          <w:szCs w:val="22"/>
        </w:rPr>
        <w:t>For concisely written reports, a table of contents is not always needed, or at least not a detailed one. If you have included a table of contents, you must ensure it is accurate.</w:t>
      </w:r>
    </w:p>
    <w:p w14:paraId="2DF7DB12" w14:textId="77777777" w:rsidR="003D02D2" w:rsidRPr="00C57F0C" w:rsidRDefault="003D02D2" w:rsidP="003D02D2">
      <w:pPr>
        <w:pStyle w:val="Kop3"/>
        <w:rPr>
          <w:color w:val="auto"/>
        </w:rPr>
      </w:pPr>
      <w:r w:rsidRPr="00C57F0C">
        <w:rPr>
          <w:color w:val="auto"/>
        </w:rPr>
        <w:lastRenderedPageBreak/>
        <w:t xml:space="preserve">Chapter 1: Description of </w:t>
      </w:r>
      <w:r w:rsidR="005736D2">
        <w:rPr>
          <w:color w:val="auto"/>
        </w:rPr>
        <w:t>placement</w:t>
      </w:r>
    </w:p>
    <w:p w14:paraId="189C0D38" w14:textId="77777777" w:rsidR="00044BD8" w:rsidRPr="00C57F0C" w:rsidRDefault="00044BD8" w:rsidP="003D02D2">
      <w:pPr>
        <w:spacing w:line="360" w:lineRule="auto"/>
        <w:rPr>
          <w:sz w:val="22"/>
          <w:szCs w:val="22"/>
        </w:rPr>
      </w:pPr>
      <w:r w:rsidRPr="00C57F0C">
        <w:rPr>
          <w:sz w:val="22"/>
          <w:szCs w:val="22"/>
        </w:rPr>
        <w:t>This chapter should be divided into the following sections:</w:t>
      </w:r>
    </w:p>
    <w:p w14:paraId="35B3E25B" w14:textId="77777777" w:rsidR="003D02D2" w:rsidRPr="00C57F0C" w:rsidRDefault="00E44DFE" w:rsidP="00044BD8">
      <w:pPr>
        <w:pStyle w:val="Lijstalinea"/>
        <w:numPr>
          <w:ilvl w:val="0"/>
          <w:numId w:val="13"/>
        </w:numPr>
        <w:spacing w:line="360" w:lineRule="auto"/>
        <w:rPr>
          <w:sz w:val="22"/>
          <w:szCs w:val="22"/>
        </w:rPr>
      </w:pPr>
      <w:r>
        <w:rPr>
          <w:sz w:val="22"/>
          <w:szCs w:val="22"/>
        </w:rPr>
        <w:t>D</w:t>
      </w:r>
      <w:r w:rsidR="003D02D2" w:rsidRPr="00C57F0C">
        <w:rPr>
          <w:sz w:val="22"/>
          <w:szCs w:val="22"/>
        </w:rPr>
        <w:t xml:space="preserve">escription </w:t>
      </w:r>
      <w:r>
        <w:rPr>
          <w:sz w:val="22"/>
          <w:szCs w:val="22"/>
        </w:rPr>
        <w:t xml:space="preserve">and analysis </w:t>
      </w:r>
      <w:r w:rsidR="003D02D2" w:rsidRPr="00C57F0C">
        <w:rPr>
          <w:sz w:val="22"/>
          <w:szCs w:val="22"/>
        </w:rPr>
        <w:t xml:space="preserve">of the </w:t>
      </w:r>
      <w:r>
        <w:rPr>
          <w:sz w:val="22"/>
          <w:szCs w:val="22"/>
        </w:rPr>
        <w:t xml:space="preserve">placement </w:t>
      </w:r>
      <w:r w:rsidR="003D02D2" w:rsidRPr="00C57F0C">
        <w:rPr>
          <w:sz w:val="22"/>
          <w:szCs w:val="22"/>
        </w:rPr>
        <w:t>organisation;</w:t>
      </w:r>
    </w:p>
    <w:p w14:paraId="50FF7BB3" w14:textId="77777777" w:rsidR="003D02D2" w:rsidRDefault="00BB28F9" w:rsidP="00044BD8">
      <w:pPr>
        <w:pStyle w:val="Lijstalinea"/>
        <w:numPr>
          <w:ilvl w:val="1"/>
          <w:numId w:val="13"/>
        </w:numPr>
        <w:spacing w:line="360" w:lineRule="auto"/>
        <w:rPr>
          <w:sz w:val="22"/>
          <w:szCs w:val="22"/>
        </w:rPr>
      </w:pPr>
      <w:r w:rsidRPr="00C57F0C">
        <w:rPr>
          <w:sz w:val="22"/>
          <w:szCs w:val="22"/>
        </w:rPr>
        <w:t>the division in which you worked (e.g. department or team)</w:t>
      </w:r>
      <w:r w:rsidR="00E44DFE">
        <w:rPr>
          <w:sz w:val="22"/>
          <w:szCs w:val="22"/>
        </w:rPr>
        <w:t>: objectives, professional processes, professionals working there</w:t>
      </w:r>
      <w:r w:rsidRPr="00C57F0C">
        <w:rPr>
          <w:sz w:val="22"/>
          <w:szCs w:val="22"/>
        </w:rPr>
        <w:t>;</w:t>
      </w:r>
    </w:p>
    <w:p w14:paraId="7439562B" w14:textId="77777777" w:rsidR="00E44DFE" w:rsidRPr="00C57F0C" w:rsidRDefault="00E44DFE" w:rsidP="00044BD8">
      <w:pPr>
        <w:pStyle w:val="Lijstalinea"/>
        <w:numPr>
          <w:ilvl w:val="1"/>
          <w:numId w:val="13"/>
        </w:numPr>
        <w:spacing w:line="360" w:lineRule="auto"/>
        <w:rPr>
          <w:sz w:val="22"/>
          <w:szCs w:val="22"/>
        </w:rPr>
      </w:pPr>
      <w:r>
        <w:rPr>
          <w:sz w:val="22"/>
          <w:szCs w:val="22"/>
        </w:rPr>
        <w:t>how the division or organisation relates to other organizations working in healthcare;</w:t>
      </w:r>
    </w:p>
    <w:p w14:paraId="56ABAF26" w14:textId="77777777" w:rsidR="003D02D2" w:rsidRPr="00C57F0C" w:rsidRDefault="003D02D2" w:rsidP="00044BD8">
      <w:pPr>
        <w:pStyle w:val="Lijstalinea"/>
        <w:numPr>
          <w:ilvl w:val="1"/>
          <w:numId w:val="13"/>
        </w:numPr>
        <w:spacing w:line="360" w:lineRule="auto"/>
        <w:rPr>
          <w:sz w:val="22"/>
          <w:szCs w:val="22"/>
        </w:rPr>
      </w:pPr>
      <w:r w:rsidRPr="00C57F0C">
        <w:rPr>
          <w:sz w:val="22"/>
          <w:szCs w:val="22"/>
        </w:rPr>
        <w:t xml:space="preserve">patient </w:t>
      </w:r>
      <w:r w:rsidR="001413C1" w:rsidRPr="00C57F0C">
        <w:rPr>
          <w:sz w:val="22"/>
          <w:szCs w:val="22"/>
        </w:rPr>
        <w:t xml:space="preserve">or client </w:t>
      </w:r>
      <w:r w:rsidRPr="00C57F0C">
        <w:rPr>
          <w:sz w:val="22"/>
          <w:szCs w:val="22"/>
        </w:rPr>
        <w:t>flows (only for clinical internships);</w:t>
      </w:r>
    </w:p>
    <w:p w14:paraId="136B24A4" w14:textId="77777777" w:rsidR="003D02D2" w:rsidRPr="00C57F0C" w:rsidRDefault="00BB28F9" w:rsidP="003D02D2">
      <w:pPr>
        <w:spacing w:line="360" w:lineRule="auto"/>
        <w:rPr>
          <w:sz w:val="22"/>
          <w:szCs w:val="22"/>
        </w:rPr>
      </w:pPr>
      <w:r w:rsidRPr="00C57F0C">
        <w:rPr>
          <w:rStyle w:val="Kop4Teken"/>
          <w:color w:val="auto"/>
        </w:rPr>
        <w:t xml:space="preserve">Description of </w:t>
      </w:r>
      <w:r w:rsidR="00320EB8">
        <w:rPr>
          <w:rStyle w:val="Kop4Teken"/>
          <w:color w:val="auto"/>
        </w:rPr>
        <w:t>PLACEMENT</w:t>
      </w:r>
      <w:r w:rsidR="0060408E" w:rsidRPr="00C57F0C">
        <w:rPr>
          <w:rStyle w:val="Kop4Teken"/>
          <w:color w:val="auto"/>
        </w:rPr>
        <w:t xml:space="preserve">: </w:t>
      </w:r>
      <w:r w:rsidRPr="00C57F0C">
        <w:rPr>
          <w:sz w:val="22"/>
          <w:szCs w:val="22"/>
        </w:rPr>
        <w:t xml:space="preserve">In this chapter, introduce the </w:t>
      </w:r>
      <w:r w:rsidR="001413C1" w:rsidRPr="00C57F0C">
        <w:rPr>
          <w:sz w:val="22"/>
          <w:szCs w:val="22"/>
        </w:rPr>
        <w:t xml:space="preserve">placement </w:t>
      </w:r>
      <w:r w:rsidRPr="00C57F0C">
        <w:rPr>
          <w:sz w:val="22"/>
          <w:szCs w:val="22"/>
        </w:rPr>
        <w:t>organisation indicating the specific division (e.g. department or team) that you worked in. Explicitly set out the objectives or functions of this division, preferably in relation to other organisations or divisions. Provide insight into the professional</w:t>
      </w:r>
      <w:r w:rsidR="001413C1" w:rsidRPr="00C57F0C">
        <w:rPr>
          <w:sz w:val="22"/>
          <w:szCs w:val="22"/>
        </w:rPr>
        <w:t>s</w:t>
      </w:r>
      <w:r w:rsidRPr="00C57F0C">
        <w:rPr>
          <w:sz w:val="22"/>
          <w:szCs w:val="22"/>
        </w:rPr>
        <w:t xml:space="preserve"> and professional processes within the organisation. For clinical internships</w:t>
      </w:r>
      <w:r w:rsidR="001413C1" w:rsidRPr="00C57F0C">
        <w:rPr>
          <w:sz w:val="22"/>
          <w:szCs w:val="22"/>
        </w:rPr>
        <w:t xml:space="preserve"> it is necessary to describe the (type of) mental health care that the division provides</w:t>
      </w:r>
      <w:r w:rsidR="00460384" w:rsidRPr="00C57F0C">
        <w:rPr>
          <w:sz w:val="22"/>
          <w:szCs w:val="22"/>
        </w:rPr>
        <w:t xml:space="preserve"> (e.g. basic or specialized mental health care)</w:t>
      </w:r>
      <w:r w:rsidR="001413C1" w:rsidRPr="00C57F0C">
        <w:rPr>
          <w:sz w:val="22"/>
          <w:szCs w:val="22"/>
        </w:rPr>
        <w:t xml:space="preserve">, including the targeted patient or client groups. You should also explain how the division is set in mental health care as a whole. You should </w:t>
      </w:r>
      <w:r w:rsidRPr="00C57F0C">
        <w:rPr>
          <w:sz w:val="22"/>
          <w:szCs w:val="22"/>
        </w:rPr>
        <w:t xml:space="preserve"> provide insight into patient flows (e.g. intake, type of needs assessment, diagnostics and treatment, types of referrals, outflow) and specify these as much as possible. This analysis, in which you combine the available data to form a comprehensible whole, </w:t>
      </w:r>
      <w:r w:rsidR="001E6461">
        <w:rPr>
          <w:sz w:val="22"/>
          <w:szCs w:val="22"/>
        </w:rPr>
        <w:t xml:space="preserve">should </w:t>
      </w:r>
      <w:r w:rsidRPr="00C57F0C">
        <w:rPr>
          <w:sz w:val="22"/>
          <w:szCs w:val="22"/>
        </w:rPr>
        <w:t xml:space="preserve">be your own. Try to work quantitatively as much as possible, e.g. by using tables and figures to provide an overview. </w:t>
      </w:r>
    </w:p>
    <w:p w14:paraId="10696745" w14:textId="77777777" w:rsidR="003D02D2" w:rsidRPr="00C57F0C" w:rsidRDefault="003D02D2" w:rsidP="0060408E">
      <w:pPr>
        <w:pStyle w:val="Kop3"/>
        <w:keepNext/>
        <w:rPr>
          <w:color w:val="auto"/>
        </w:rPr>
      </w:pPr>
      <w:r w:rsidRPr="00C57F0C">
        <w:rPr>
          <w:color w:val="auto"/>
        </w:rPr>
        <w:t>Chapter 2: Learning objectives and internship assignment</w:t>
      </w:r>
    </w:p>
    <w:p w14:paraId="36AB84AE" w14:textId="77777777" w:rsidR="00044BD8" w:rsidRPr="00C57F0C" w:rsidRDefault="00044BD8" w:rsidP="0060408E">
      <w:pPr>
        <w:keepNext/>
        <w:spacing w:line="360" w:lineRule="auto"/>
        <w:rPr>
          <w:sz w:val="22"/>
          <w:szCs w:val="22"/>
        </w:rPr>
      </w:pPr>
      <w:r w:rsidRPr="00C57F0C">
        <w:rPr>
          <w:sz w:val="22"/>
          <w:szCs w:val="22"/>
        </w:rPr>
        <w:t xml:space="preserve">This chapter </w:t>
      </w:r>
      <w:r w:rsidR="00A75674">
        <w:rPr>
          <w:sz w:val="22"/>
          <w:szCs w:val="22"/>
        </w:rPr>
        <w:t xml:space="preserve">has two </w:t>
      </w:r>
      <w:r w:rsidRPr="00C57F0C">
        <w:rPr>
          <w:sz w:val="22"/>
          <w:szCs w:val="22"/>
        </w:rPr>
        <w:t>sections:</w:t>
      </w:r>
    </w:p>
    <w:p w14:paraId="6D0DCD0B" w14:textId="77777777" w:rsidR="00044BD8" w:rsidRPr="00C57F0C" w:rsidRDefault="00044BD8" w:rsidP="00044BD8">
      <w:pPr>
        <w:pStyle w:val="Lijstalinea"/>
        <w:numPr>
          <w:ilvl w:val="0"/>
          <w:numId w:val="14"/>
        </w:numPr>
        <w:spacing w:line="360" w:lineRule="auto"/>
        <w:rPr>
          <w:sz w:val="22"/>
          <w:szCs w:val="22"/>
        </w:rPr>
      </w:pPr>
      <w:r w:rsidRPr="00C57F0C">
        <w:rPr>
          <w:sz w:val="22"/>
          <w:szCs w:val="22"/>
        </w:rPr>
        <w:t>learning objectives;</w:t>
      </w:r>
    </w:p>
    <w:p w14:paraId="458003ED" w14:textId="77777777" w:rsidR="00044BD8" w:rsidRPr="00C57F0C" w:rsidRDefault="00044BD8" w:rsidP="00044BD8">
      <w:pPr>
        <w:pStyle w:val="Lijstalinea"/>
        <w:numPr>
          <w:ilvl w:val="0"/>
          <w:numId w:val="14"/>
        </w:numPr>
        <w:spacing w:line="360" w:lineRule="auto"/>
        <w:rPr>
          <w:sz w:val="22"/>
          <w:szCs w:val="22"/>
        </w:rPr>
      </w:pPr>
      <w:r w:rsidRPr="00C57F0C">
        <w:rPr>
          <w:sz w:val="22"/>
          <w:szCs w:val="22"/>
        </w:rPr>
        <w:t>internship assignment.</w:t>
      </w:r>
    </w:p>
    <w:p w14:paraId="5B236859" w14:textId="77777777" w:rsidR="002B0FC5" w:rsidRDefault="00044BD8" w:rsidP="003D02D2">
      <w:pPr>
        <w:spacing w:line="360" w:lineRule="auto"/>
        <w:rPr>
          <w:sz w:val="22"/>
          <w:szCs w:val="22"/>
        </w:rPr>
      </w:pPr>
      <w:r w:rsidRPr="00C57F0C">
        <w:rPr>
          <w:rStyle w:val="Kop4Teken"/>
          <w:color w:val="auto"/>
        </w:rPr>
        <w:t>Learning objectives</w:t>
      </w:r>
      <w:r w:rsidR="0060408E" w:rsidRPr="00C57F0C">
        <w:rPr>
          <w:rStyle w:val="Kop4Teken"/>
          <w:color w:val="auto"/>
        </w:rPr>
        <w:t>:</w:t>
      </w:r>
      <w:r w:rsidRPr="00C57F0C">
        <w:rPr>
          <w:sz w:val="22"/>
          <w:szCs w:val="22"/>
        </w:rPr>
        <w:t xml:space="preserve"> In this section, list the </w:t>
      </w:r>
      <w:r w:rsidR="00E44DFE">
        <w:rPr>
          <w:sz w:val="22"/>
          <w:szCs w:val="22"/>
        </w:rPr>
        <w:t xml:space="preserve">personal, professional and academic </w:t>
      </w:r>
      <w:r w:rsidRPr="00C57F0C">
        <w:rPr>
          <w:sz w:val="22"/>
          <w:szCs w:val="22"/>
        </w:rPr>
        <w:t xml:space="preserve">learning objectives you set for yourself during your internship and describe the nature of your internship assignment. </w:t>
      </w:r>
      <w:r w:rsidR="00E44DFE">
        <w:rPr>
          <w:sz w:val="22"/>
          <w:szCs w:val="22"/>
        </w:rPr>
        <w:t xml:space="preserve">For a description how to get to interesting learning objectives involving deep learning, see appendix A. </w:t>
      </w:r>
      <w:r w:rsidR="002B0FC5" w:rsidRPr="00C57F0C">
        <w:rPr>
          <w:sz w:val="22"/>
          <w:szCs w:val="22"/>
        </w:rPr>
        <w:t>All learning objectives should focus on learning and be accompanied by an analysis of your starting point (identify a gap in your experience or knowledge), a description of the activities you have chosen to help you achieve each objective, and an assessment of the feasibility and relevance of each objective (</w:t>
      </w:r>
      <w:r w:rsidR="002B0FC5">
        <w:rPr>
          <w:sz w:val="22"/>
          <w:szCs w:val="22"/>
        </w:rPr>
        <w:t xml:space="preserve">this is called the </w:t>
      </w:r>
      <w:r w:rsidR="002B0FC5" w:rsidRPr="00C57F0C">
        <w:rPr>
          <w:sz w:val="22"/>
          <w:szCs w:val="22"/>
        </w:rPr>
        <w:t>SMART method</w:t>
      </w:r>
      <w:r w:rsidR="002B0FC5">
        <w:rPr>
          <w:sz w:val="22"/>
          <w:szCs w:val="22"/>
        </w:rPr>
        <w:t>, which is also described in Appendix A</w:t>
      </w:r>
      <w:r w:rsidR="002B0FC5" w:rsidRPr="00C57F0C">
        <w:rPr>
          <w:sz w:val="22"/>
          <w:szCs w:val="22"/>
        </w:rPr>
        <w:t xml:space="preserve">). </w:t>
      </w:r>
      <w:r w:rsidRPr="00C57F0C">
        <w:rPr>
          <w:sz w:val="22"/>
          <w:szCs w:val="22"/>
        </w:rPr>
        <w:lastRenderedPageBreak/>
        <w:t xml:space="preserve">One of your professional learning objectives should relate to your role within the organisation or your team: role distribution, cooperation with others, social learning process. </w:t>
      </w:r>
    </w:p>
    <w:p w14:paraId="78670295" w14:textId="77777777" w:rsidR="003D02D2" w:rsidRPr="00C57F0C" w:rsidRDefault="00044BD8" w:rsidP="003D02D2">
      <w:pPr>
        <w:spacing w:line="360" w:lineRule="auto"/>
        <w:rPr>
          <w:sz w:val="22"/>
          <w:szCs w:val="22"/>
        </w:rPr>
      </w:pPr>
      <w:r w:rsidRPr="00C57F0C">
        <w:rPr>
          <w:rStyle w:val="Kop4Teken"/>
          <w:color w:val="auto"/>
        </w:rPr>
        <w:t>Internship assignment</w:t>
      </w:r>
      <w:r w:rsidR="0060408E" w:rsidRPr="00C57F0C">
        <w:rPr>
          <w:rStyle w:val="Kop4Teken"/>
          <w:color w:val="auto"/>
        </w:rPr>
        <w:t>:</w:t>
      </w:r>
      <w:r w:rsidRPr="00C57F0C">
        <w:rPr>
          <w:sz w:val="22"/>
          <w:szCs w:val="22"/>
        </w:rPr>
        <w:t xml:space="preserve"> In order to help you </w:t>
      </w:r>
      <w:r w:rsidR="00806644" w:rsidRPr="00C57F0C">
        <w:rPr>
          <w:sz w:val="22"/>
          <w:szCs w:val="22"/>
        </w:rPr>
        <w:t xml:space="preserve">integrate </w:t>
      </w:r>
      <w:r w:rsidRPr="00C57F0C">
        <w:rPr>
          <w:sz w:val="22"/>
          <w:szCs w:val="22"/>
        </w:rPr>
        <w:t xml:space="preserve">theory with practice, you will </w:t>
      </w:r>
      <w:r w:rsidR="002B0FC5">
        <w:rPr>
          <w:sz w:val="22"/>
          <w:szCs w:val="22"/>
        </w:rPr>
        <w:t xml:space="preserve">decide on </w:t>
      </w:r>
      <w:r w:rsidRPr="00C57F0C">
        <w:rPr>
          <w:sz w:val="22"/>
          <w:szCs w:val="22"/>
        </w:rPr>
        <w:t>an internship assignment</w:t>
      </w:r>
      <w:r w:rsidR="002B0FC5">
        <w:rPr>
          <w:sz w:val="22"/>
          <w:szCs w:val="22"/>
        </w:rPr>
        <w:t xml:space="preserve">. You do this together with the </w:t>
      </w:r>
      <w:r w:rsidR="003A1D63">
        <w:rPr>
          <w:sz w:val="22"/>
          <w:szCs w:val="22"/>
        </w:rPr>
        <w:t xml:space="preserve">local </w:t>
      </w:r>
      <w:r w:rsidRPr="00C57F0C">
        <w:rPr>
          <w:sz w:val="22"/>
          <w:szCs w:val="22"/>
        </w:rPr>
        <w:t xml:space="preserve">supervisor and, to a lesser degree, the </w:t>
      </w:r>
      <w:r w:rsidR="00C26CD6" w:rsidRPr="00C57F0C">
        <w:rPr>
          <w:sz w:val="22"/>
          <w:szCs w:val="22"/>
        </w:rPr>
        <w:t>academic supervisor</w:t>
      </w:r>
      <w:r w:rsidRPr="00C57F0C">
        <w:rPr>
          <w:sz w:val="22"/>
          <w:szCs w:val="22"/>
        </w:rPr>
        <w:t xml:space="preserve">. The purpose of this assignment is to explicitly integrate </w:t>
      </w:r>
      <w:r w:rsidR="002B0FC5">
        <w:rPr>
          <w:sz w:val="22"/>
          <w:szCs w:val="22"/>
        </w:rPr>
        <w:t>(</w:t>
      </w:r>
      <w:r w:rsidRPr="00C57F0C">
        <w:rPr>
          <w:sz w:val="22"/>
          <w:szCs w:val="22"/>
        </w:rPr>
        <w:t>recent</w:t>
      </w:r>
      <w:r w:rsidR="002B0FC5">
        <w:rPr>
          <w:sz w:val="22"/>
          <w:szCs w:val="22"/>
        </w:rPr>
        <w:t>)</w:t>
      </w:r>
      <w:r w:rsidRPr="00C57F0C">
        <w:rPr>
          <w:sz w:val="22"/>
          <w:szCs w:val="22"/>
        </w:rPr>
        <w:t xml:space="preserve"> academic knowledge and insights into professional practice at the internship organisation. The assignment </w:t>
      </w:r>
      <w:r w:rsidR="002B0FC5">
        <w:rPr>
          <w:sz w:val="22"/>
          <w:szCs w:val="22"/>
        </w:rPr>
        <w:t xml:space="preserve">should be </w:t>
      </w:r>
      <w:r w:rsidRPr="00C57F0C">
        <w:rPr>
          <w:sz w:val="22"/>
          <w:szCs w:val="22"/>
        </w:rPr>
        <w:t xml:space="preserve">compatible with your Master's track and be at a sufficient academic level. It clearly shows, in a process-based manner, that your </w:t>
      </w:r>
      <w:r w:rsidR="00281BFB" w:rsidRPr="00C57F0C">
        <w:rPr>
          <w:sz w:val="22"/>
          <w:szCs w:val="22"/>
        </w:rPr>
        <w:t>work during the internship is</w:t>
      </w:r>
      <w:r w:rsidRPr="00C57F0C">
        <w:rPr>
          <w:sz w:val="22"/>
          <w:szCs w:val="22"/>
        </w:rPr>
        <w:t xml:space="preserve"> part of a cycle of acquiring knowledge in practical situations (often focused on decision-making). For </w:t>
      </w:r>
      <w:r w:rsidRPr="00C57F0C">
        <w:rPr>
          <w:i/>
          <w:sz w:val="22"/>
          <w:szCs w:val="22"/>
        </w:rPr>
        <w:t>clinical internships</w:t>
      </w:r>
      <w:r w:rsidRPr="00C57F0C">
        <w:rPr>
          <w:sz w:val="22"/>
          <w:szCs w:val="22"/>
        </w:rPr>
        <w:t xml:space="preserve">, the assignment may be a short study of the current state of affairs with regard to the treatment or diagnostics of specific types of psychopathology, which you can present to colleagues in the form of a clinical lesson. More ambitious and skilled students </w:t>
      </w:r>
      <w:r w:rsidR="001E6461">
        <w:rPr>
          <w:sz w:val="22"/>
          <w:szCs w:val="22"/>
        </w:rPr>
        <w:t xml:space="preserve">may </w:t>
      </w:r>
      <w:r w:rsidRPr="00C57F0C">
        <w:rPr>
          <w:sz w:val="22"/>
          <w:szCs w:val="22"/>
        </w:rPr>
        <w:t xml:space="preserve">consider developing (part of) a scientifically substantiated intervention (e.g. an exercise or treatment method) or diagnostic protocol. It could also include an N=1 study. For </w:t>
      </w:r>
      <w:r w:rsidR="001E6461">
        <w:rPr>
          <w:i/>
          <w:sz w:val="22"/>
          <w:szCs w:val="22"/>
        </w:rPr>
        <w:t>health p</w:t>
      </w:r>
      <w:r w:rsidRPr="00C57F0C">
        <w:rPr>
          <w:i/>
          <w:sz w:val="22"/>
          <w:szCs w:val="22"/>
        </w:rPr>
        <w:t>romotion practical internships</w:t>
      </w:r>
      <w:r w:rsidRPr="00C57F0C">
        <w:rPr>
          <w:sz w:val="22"/>
          <w:szCs w:val="22"/>
        </w:rPr>
        <w:t xml:space="preserve"> and </w:t>
      </w:r>
      <w:r w:rsidRPr="00C57F0C">
        <w:rPr>
          <w:i/>
          <w:sz w:val="22"/>
          <w:szCs w:val="22"/>
        </w:rPr>
        <w:t>research internships</w:t>
      </w:r>
      <w:r w:rsidRPr="00C57F0C">
        <w:rPr>
          <w:sz w:val="22"/>
          <w:szCs w:val="22"/>
        </w:rPr>
        <w:t xml:space="preserve"> in both tracks, the internship assignment should be a more substantial part of the internship. It is often formulated in a more specific way in advance, and a large part of the internship is devoted to completing and reflecting on this assignment. </w:t>
      </w:r>
      <w:r w:rsidRPr="00C57F0C">
        <w:rPr>
          <w:iCs/>
          <w:sz w:val="22"/>
          <w:szCs w:val="22"/>
        </w:rPr>
        <w:t xml:space="preserve">You will work on the assignment during the internship to direct your own professional development. </w:t>
      </w:r>
      <w:r w:rsidRPr="00C57F0C">
        <w:rPr>
          <w:sz w:val="22"/>
          <w:szCs w:val="22"/>
        </w:rPr>
        <w:t xml:space="preserve">The activities you might perform during </w:t>
      </w:r>
      <w:r w:rsidRPr="00C57F0C">
        <w:rPr>
          <w:i/>
          <w:sz w:val="22"/>
          <w:szCs w:val="22"/>
        </w:rPr>
        <w:t>Health Promotion practical internships</w:t>
      </w:r>
      <w:r w:rsidRPr="00C57F0C">
        <w:rPr>
          <w:sz w:val="22"/>
          <w:szCs w:val="22"/>
        </w:rPr>
        <w:t xml:space="preserve"> can be </w:t>
      </w:r>
      <w:r w:rsidR="00806644" w:rsidRPr="00C57F0C">
        <w:rPr>
          <w:sz w:val="22"/>
          <w:szCs w:val="22"/>
        </w:rPr>
        <w:t xml:space="preserve">quite </w:t>
      </w:r>
      <w:r w:rsidRPr="00C57F0C">
        <w:rPr>
          <w:sz w:val="22"/>
          <w:szCs w:val="22"/>
        </w:rPr>
        <w:t xml:space="preserve">diverse. It is therefore important to establish a detailed description of this assignment. The assignment will determine a lot of the work activities you will carry out throughout this type of internship. For </w:t>
      </w:r>
      <w:r w:rsidRPr="00C57F0C">
        <w:rPr>
          <w:i/>
          <w:sz w:val="22"/>
          <w:szCs w:val="22"/>
        </w:rPr>
        <w:t>research internships</w:t>
      </w:r>
      <w:r w:rsidRPr="00C57F0C">
        <w:rPr>
          <w:sz w:val="22"/>
          <w:szCs w:val="22"/>
        </w:rPr>
        <w:t xml:space="preserve">, the internship assignment should be explicitly related to research activities and </w:t>
      </w:r>
      <w:r w:rsidR="00806644" w:rsidRPr="00C57F0C">
        <w:rPr>
          <w:sz w:val="22"/>
          <w:szCs w:val="22"/>
        </w:rPr>
        <w:t xml:space="preserve">researcher </w:t>
      </w:r>
      <w:r w:rsidRPr="00C57F0C">
        <w:rPr>
          <w:sz w:val="22"/>
          <w:szCs w:val="22"/>
        </w:rPr>
        <w:t xml:space="preserve">roles. Since the research process and your role in this are the main focus of this type of internship, the assignment(s) you complete should emphatically be not a </w:t>
      </w:r>
      <w:r w:rsidR="001E6461">
        <w:rPr>
          <w:sz w:val="22"/>
          <w:szCs w:val="22"/>
        </w:rPr>
        <w:t>m</w:t>
      </w:r>
      <w:r w:rsidRPr="00C57F0C">
        <w:rPr>
          <w:sz w:val="22"/>
          <w:szCs w:val="22"/>
        </w:rPr>
        <w:t xml:space="preserve">aster's thesis or research report. While you will produce a scientific article for your </w:t>
      </w:r>
      <w:r w:rsidR="001E6461">
        <w:rPr>
          <w:sz w:val="22"/>
          <w:szCs w:val="22"/>
        </w:rPr>
        <w:t>m</w:t>
      </w:r>
      <w:r w:rsidRPr="00C57F0C">
        <w:rPr>
          <w:sz w:val="22"/>
          <w:szCs w:val="22"/>
        </w:rPr>
        <w:t xml:space="preserve">aster's thesis, research internships instead focus on the process of gaining research skills and reflecting on these in light of your future professional development.  </w:t>
      </w:r>
    </w:p>
    <w:p w14:paraId="22DB0FAF" w14:textId="77777777" w:rsidR="003D02D2" w:rsidRPr="00C57F0C" w:rsidRDefault="003D02D2" w:rsidP="00555ACD">
      <w:pPr>
        <w:pStyle w:val="Kop3"/>
        <w:rPr>
          <w:color w:val="auto"/>
        </w:rPr>
      </w:pPr>
      <w:r w:rsidRPr="00C57F0C">
        <w:rPr>
          <w:color w:val="auto"/>
        </w:rPr>
        <w:t>Chapter 3:  Activities performed during the internship</w:t>
      </w:r>
    </w:p>
    <w:p w14:paraId="48F5624C" w14:textId="77777777" w:rsidR="003D02D2" w:rsidRPr="00C57F0C" w:rsidRDefault="003D02D2" w:rsidP="003D02D2">
      <w:pPr>
        <w:spacing w:line="360" w:lineRule="auto"/>
        <w:rPr>
          <w:sz w:val="22"/>
          <w:szCs w:val="22"/>
        </w:rPr>
      </w:pPr>
      <w:r w:rsidRPr="00C57F0C">
        <w:rPr>
          <w:sz w:val="22"/>
          <w:szCs w:val="22"/>
        </w:rPr>
        <w:t xml:space="preserve">In this chapter, provide insight into the activities you performed during the internship. This chapter </w:t>
      </w:r>
      <w:r w:rsidR="002B0FC5">
        <w:rPr>
          <w:sz w:val="22"/>
          <w:szCs w:val="22"/>
        </w:rPr>
        <w:t xml:space="preserve">has </w:t>
      </w:r>
      <w:r w:rsidRPr="00C57F0C">
        <w:rPr>
          <w:sz w:val="22"/>
          <w:szCs w:val="22"/>
        </w:rPr>
        <w:t>the following sections:</w:t>
      </w:r>
    </w:p>
    <w:p w14:paraId="08C8E085" w14:textId="77777777" w:rsidR="00856395" w:rsidRPr="00C57F0C" w:rsidRDefault="00856395" w:rsidP="00044BD8">
      <w:pPr>
        <w:pStyle w:val="Lijstalinea"/>
        <w:numPr>
          <w:ilvl w:val="0"/>
          <w:numId w:val="15"/>
        </w:numPr>
        <w:spacing w:line="360" w:lineRule="auto"/>
        <w:rPr>
          <w:sz w:val="22"/>
          <w:szCs w:val="22"/>
        </w:rPr>
      </w:pPr>
      <w:r w:rsidRPr="00C57F0C">
        <w:rPr>
          <w:sz w:val="22"/>
          <w:szCs w:val="22"/>
        </w:rPr>
        <w:t>overview;</w:t>
      </w:r>
    </w:p>
    <w:p w14:paraId="1D59F8CE" w14:textId="77777777" w:rsidR="001E6461" w:rsidRPr="001E6461" w:rsidRDefault="00460384" w:rsidP="001E6461">
      <w:pPr>
        <w:pStyle w:val="Lijstalinea"/>
        <w:numPr>
          <w:ilvl w:val="0"/>
          <w:numId w:val="15"/>
        </w:numPr>
        <w:spacing w:line="360" w:lineRule="auto"/>
        <w:rPr>
          <w:sz w:val="22"/>
          <w:szCs w:val="22"/>
        </w:rPr>
      </w:pPr>
      <w:r w:rsidRPr="00C57F0C">
        <w:rPr>
          <w:sz w:val="22"/>
          <w:szCs w:val="22"/>
        </w:rPr>
        <w:t>descri</w:t>
      </w:r>
      <w:r w:rsidR="002B0FC5">
        <w:rPr>
          <w:sz w:val="22"/>
          <w:szCs w:val="22"/>
        </w:rPr>
        <w:t>p</w:t>
      </w:r>
      <w:r w:rsidRPr="00C57F0C">
        <w:rPr>
          <w:sz w:val="22"/>
          <w:szCs w:val="22"/>
        </w:rPr>
        <w:t xml:space="preserve">tion of </w:t>
      </w:r>
      <w:r w:rsidR="002B0FC5">
        <w:rPr>
          <w:sz w:val="22"/>
          <w:szCs w:val="22"/>
        </w:rPr>
        <w:t>your activities</w:t>
      </w:r>
      <w:r w:rsidR="00E0673D">
        <w:rPr>
          <w:sz w:val="22"/>
          <w:szCs w:val="22"/>
        </w:rPr>
        <w:t>, related to your learning goals</w:t>
      </w:r>
      <w:r w:rsidR="001E6461">
        <w:rPr>
          <w:sz w:val="22"/>
          <w:szCs w:val="22"/>
        </w:rPr>
        <w:t>.</w:t>
      </w:r>
    </w:p>
    <w:p w14:paraId="1FAAA9F0" w14:textId="77777777" w:rsidR="00C76D63" w:rsidRPr="00C57F0C" w:rsidRDefault="00555ACD" w:rsidP="00C76D63">
      <w:pPr>
        <w:spacing w:line="360" w:lineRule="auto"/>
        <w:rPr>
          <w:sz w:val="22"/>
          <w:szCs w:val="22"/>
        </w:rPr>
      </w:pPr>
      <w:r w:rsidRPr="00C57F0C">
        <w:rPr>
          <w:rStyle w:val="Kop4Teken"/>
          <w:color w:val="auto"/>
        </w:rPr>
        <w:lastRenderedPageBreak/>
        <w:t>Overview</w:t>
      </w:r>
      <w:r w:rsidR="0060408E" w:rsidRPr="00C57F0C">
        <w:rPr>
          <w:rStyle w:val="Kop4Teken"/>
          <w:color w:val="auto"/>
        </w:rPr>
        <w:t>:</w:t>
      </w:r>
      <w:r w:rsidRPr="00C57F0C">
        <w:rPr>
          <w:sz w:val="22"/>
          <w:szCs w:val="22"/>
        </w:rPr>
        <w:t xml:space="preserve"> This section should contain a concise overview of all activities you participated in during your internship. You can support this with a table (e.g. showing number of intakes, number of team meetings attended, contact with important people in the field</w:t>
      </w:r>
      <w:r w:rsidR="00281BFB" w:rsidRPr="00C57F0C">
        <w:rPr>
          <w:sz w:val="22"/>
          <w:szCs w:val="22"/>
        </w:rPr>
        <w:t>, number</w:t>
      </w:r>
      <w:r w:rsidRPr="00C57F0C">
        <w:rPr>
          <w:sz w:val="22"/>
          <w:szCs w:val="22"/>
        </w:rPr>
        <w:t xml:space="preserve"> of </w:t>
      </w:r>
      <w:r w:rsidR="00806644" w:rsidRPr="00C57F0C">
        <w:rPr>
          <w:sz w:val="22"/>
          <w:szCs w:val="22"/>
        </w:rPr>
        <w:t xml:space="preserve">presentations </w:t>
      </w:r>
      <w:r w:rsidRPr="00C57F0C">
        <w:rPr>
          <w:sz w:val="22"/>
          <w:szCs w:val="22"/>
        </w:rPr>
        <w:t>given, etc.). You should also mention the case</w:t>
      </w:r>
      <w:r w:rsidR="002B0FC5">
        <w:rPr>
          <w:sz w:val="22"/>
          <w:szCs w:val="22"/>
        </w:rPr>
        <w:t>s</w:t>
      </w:r>
      <w:r w:rsidRPr="00C57F0C">
        <w:rPr>
          <w:sz w:val="22"/>
          <w:szCs w:val="22"/>
        </w:rPr>
        <w:t xml:space="preserve"> elaborated </w:t>
      </w:r>
      <w:r w:rsidR="002B0FC5">
        <w:rPr>
          <w:sz w:val="22"/>
          <w:szCs w:val="22"/>
        </w:rPr>
        <w:t xml:space="preserve">on </w:t>
      </w:r>
      <w:r w:rsidRPr="00C57F0C">
        <w:rPr>
          <w:sz w:val="22"/>
          <w:szCs w:val="22"/>
        </w:rPr>
        <w:t xml:space="preserve">in Chapter 4 here, but do not describe it fully until that chapter (only for Clinical Psychology track). Subsequently, describe other activities that are </w:t>
      </w:r>
      <w:r w:rsidR="00806644" w:rsidRPr="00C57F0C">
        <w:rPr>
          <w:sz w:val="22"/>
          <w:szCs w:val="22"/>
        </w:rPr>
        <w:t>note</w:t>
      </w:r>
      <w:r w:rsidRPr="00C57F0C">
        <w:rPr>
          <w:sz w:val="22"/>
          <w:szCs w:val="22"/>
        </w:rPr>
        <w:t>worthy and cover the specific learning objectives addressed.</w:t>
      </w:r>
    </w:p>
    <w:p w14:paraId="71463161" w14:textId="77777777" w:rsidR="00C76D63" w:rsidRDefault="00C76D63" w:rsidP="00C76D63">
      <w:pPr>
        <w:spacing w:line="360" w:lineRule="auto"/>
        <w:rPr>
          <w:sz w:val="22"/>
          <w:szCs w:val="22"/>
        </w:rPr>
      </w:pPr>
      <w:r w:rsidRPr="00C57F0C">
        <w:rPr>
          <w:rStyle w:val="Kop4Teken"/>
          <w:color w:val="auto"/>
        </w:rPr>
        <w:t>Reporting on your activities</w:t>
      </w:r>
      <w:r w:rsidR="0060408E" w:rsidRPr="00C57F0C">
        <w:rPr>
          <w:rStyle w:val="Kop4Teken"/>
          <w:color w:val="auto"/>
        </w:rPr>
        <w:t>:</w:t>
      </w:r>
      <w:r w:rsidRPr="00C57F0C">
        <w:rPr>
          <w:sz w:val="22"/>
          <w:szCs w:val="22"/>
        </w:rPr>
        <w:t xml:space="preserve"> In this section, provide more details on your activities and their connection to the learning objectives.</w:t>
      </w:r>
    </w:p>
    <w:p w14:paraId="2CE1443C" w14:textId="77777777" w:rsidR="00856395" w:rsidRPr="00C57F0C" w:rsidRDefault="00555ACD" w:rsidP="00856395">
      <w:pPr>
        <w:spacing w:line="360" w:lineRule="auto"/>
        <w:rPr>
          <w:sz w:val="22"/>
          <w:szCs w:val="22"/>
        </w:rPr>
      </w:pPr>
      <w:r w:rsidRPr="00C57F0C">
        <w:rPr>
          <w:rStyle w:val="Kop4Teken"/>
          <w:color w:val="auto"/>
        </w:rPr>
        <w:t>Internship assignment</w:t>
      </w:r>
      <w:r w:rsidR="0060408E" w:rsidRPr="00C57F0C">
        <w:rPr>
          <w:rStyle w:val="Kop4Teken"/>
          <w:color w:val="auto"/>
        </w:rPr>
        <w:t>:</w:t>
      </w:r>
      <w:r w:rsidRPr="00C57F0C">
        <w:rPr>
          <w:rStyle w:val="Kop4Teken"/>
          <w:color w:val="auto"/>
        </w:rPr>
        <w:t xml:space="preserve"> </w:t>
      </w:r>
      <w:r w:rsidRPr="00C57F0C">
        <w:rPr>
          <w:sz w:val="22"/>
          <w:szCs w:val="22"/>
        </w:rPr>
        <w:t xml:space="preserve">For a detailed description of the internship assignment, see Chapter 2 of this manual. The assignment will be assessed </w:t>
      </w:r>
      <w:r w:rsidR="001E6461">
        <w:rPr>
          <w:sz w:val="22"/>
          <w:szCs w:val="22"/>
        </w:rPr>
        <w:t xml:space="preserve">with regard to </w:t>
      </w:r>
      <w:r w:rsidRPr="00C57F0C">
        <w:rPr>
          <w:sz w:val="22"/>
          <w:szCs w:val="22"/>
        </w:rPr>
        <w:t>how well you connect theory with practice. It is not enough to simply produce an end product; you must also describe related problems and issues. You could suggest follow-up steps, for example, to show that you have thought a great deal about the assignment's relevance to both theory and practice.</w:t>
      </w:r>
      <w:r w:rsidR="001E6461">
        <w:rPr>
          <w:sz w:val="22"/>
          <w:szCs w:val="22"/>
        </w:rPr>
        <w:t xml:space="preserve"> The outcomes of the research assignment (a review, a protocol, a health intervention or a clinical lesson) will be presented in the appendix.</w:t>
      </w:r>
    </w:p>
    <w:p w14:paraId="59037E26" w14:textId="77777777" w:rsidR="003D02D2" w:rsidRPr="00C57F0C" w:rsidRDefault="003D02D2" w:rsidP="00A071D4">
      <w:pPr>
        <w:pStyle w:val="Kop3"/>
        <w:rPr>
          <w:color w:val="auto"/>
        </w:rPr>
      </w:pPr>
      <w:r w:rsidRPr="00C57F0C">
        <w:rPr>
          <w:color w:val="auto"/>
        </w:rPr>
        <w:t>Chapter 4: Case studies</w:t>
      </w:r>
    </w:p>
    <w:p w14:paraId="760B552A" w14:textId="77777777" w:rsidR="003D02D2" w:rsidRPr="00C57F0C" w:rsidRDefault="00A071D4" w:rsidP="001E6461">
      <w:pPr>
        <w:spacing w:line="360" w:lineRule="auto"/>
        <w:rPr>
          <w:sz w:val="22"/>
          <w:szCs w:val="22"/>
        </w:rPr>
      </w:pPr>
      <w:r w:rsidRPr="00C57F0C">
        <w:rPr>
          <w:sz w:val="22"/>
          <w:szCs w:val="22"/>
        </w:rPr>
        <w:t xml:space="preserve">This is only relevant </w:t>
      </w:r>
      <w:r w:rsidR="002B0FC5">
        <w:rPr>
          <w:sz w:val="22"/>
          <w:szCs w:val="22"/>
        </w:rPr>
        <w:t>for</w:t>
      </w:r>
      <w:r w:rsidRPr="00C57F0C">
        <w:rPr>
          <w:sz w:val="22"/>
          <w:szCs w:val="22"/>
        </w:rPr>
        <w:t xml:space="preserve"> students doing clinical internships, who performed patient-</w:t>
      </w:r>
      <w:r w:rsidR="00806644" w:rsidRPr="00C57F0C">
        <w:rPr>
          <w:sz w:val="22"/>
          <w:szCs w:val="22"/>
        </w:rPr>
        <w:t>related</w:t>
      </w:r>
      <w:r w:rsidRPr="00C57F0C">
        <w:rPr>
          <w:sz w:val="22"/>
          <w:szCs w:val="22"/>
        </w:rPr>
        <w:t xml:space="preserve"> and client-related activities (e.g. diagnostics, needs assessments, treatment). In this chapter, present </w:t>
      </w:r>
      <w:r w:rsidR="00460384" w:rsidRPr="00C57F0C">
        <w:rPr>
          <w:sz w:val="22"/>
          <w:szCs w:val="22"/>
        </w:rPr>
        <w:t xml:space="preserve">a maximum of </w:t>
      </w:r>
      <w:r w:rsidRPr="00C57F0C">
        <w:rPr>
          <w:sz w:val="22"/>
          <w:szCs w:val="22"/>
        </w:rPr>
        <w:t xml:space="preserve">three numbered and anonymised case studies. They must also describe interesting professional clinical practice cases that played an important role in your learning process. They should be specifically linked to particular learning objectives set out in Chapter 2. Describe the facts of each case study and indicate its relevance to your learning </w:t>
      </w:r>
      <w:r w:rsidR="00A160F1">
        <w:rPr>
          <w:sz w:val="22"/>
          <w:szCs w:val="22"/>
        </w:rPr>
        <w:t>objectives</w:t>
      </w:r>
      <w:r w:rsidRPr="00C57F0C">
        <w:rPr>
          <w:sz w:val="22"/>
          <w:szCs w:val="22"/>
        </w:rPr>
        <w:t xml:space="preserve">. What learning experiences did you gain from it? Your description, scientific reflection and personal </w:t>
      </w:r>
      <w:r w:rsidR="002B0FC5">
        <w:rPr>
          <w:sz w:val="22"/>
          <w:szCs w:val="22"/>
        </w:rPr>
        <w:t xml:space="preserve">of professional </w:t>
      </w:r>
      <w:r w:rsidRPr="00C57F0C">
        <w:rPr>
          <w:sz w:val="22"/>
          <w:szCs w:val="22"/>
        </w:rPr>
        <w:t xml:space="preserve">reflection should be </w:t>
      </w:r>
      <w:r w:rsidR="001E6461">
        <w:rPr>
          <w:sz w:val="22"/>
          <w:szCs w:val="22"/>
        </w:rPr>
        <w:t>presented in an appendix.</w:t>
      </w:r>
    </w:p>
    <w:p w14:paraId="2BCF1289" w14:textId="77777777" w:rsidR="003D02D2" w:rsidRPr="00C57F0C" w:rsidRDefault="003D02D2" w:rsidP="00A071D4">
      <w:pPr>
        <w:pStyle w:val="Kop3"/>
        <w:rPr>
          <w:color w:val="auto"/>
        </w:rPr>
      </w:pPr>
      <w:r w:rsidRPr="00C57F0C">
        <w:rPr>
          <w:color w:val="auto"/>
        </w:rPr>
        <w:t>Reference list</w:t>
      </w:r>
    </w:p>
    <w:p w14:paraId="4206E95C" w14:textId="77777777" w:rsidR="003D02D2" w:rsidRPr="00C57F0C" w:rsidRDefault="003D02D2" w:rsidP="003D02D2">
      <w:pPr>
        <w:spacing w:line="360" w:lineRule="auto"/>
        <w:rPr>
          <w:sz w:val="22"/>
          <w:szCs w:val="22"/>
        </w:rPr>
      </w:pPr>
      <w:r w:rsidRPr="00C57F0C">
        <w:rPr>
          <w:sz w:val="22"/>
          <w:szCs w:val="22"/>
        </w:rPr>
        <w:t xml:space="preserve">Write your reference list in accordance with the APA standards. The quality of your references vary and may include websites (less preferable), handbooks from your </w:t>
      </w:r>
      <w:r w:rsidR="00460384" w:rsidRPr="00C57F0C">
        <w:rPr>
          <w:sz w:val="22"/>
          <w:szCs w:val="22"/>
        </w:rPr>
        <w:t>previous education</w:t>
      </w:r>
      <w:r w:rsidRPr="00C57F0C">
        <w:rPr>
          <w:sz w:val="22"/>
          <w:szCs w:val="22"/>
        </w:rPr>
        <w:t>, (recent) empirical literature (for clinical internships on psychopathology, diagnostics and treatment methods, and for practical internships on intervention models and evaluation research) and literature on reflection The quality of the references will be considered in the assessment of the report's academic content.</w:t>
      </w:r>
    </w:p>
    <w:p w14:paraId="1E33553A" w14:textId="77777777" w:rsidR="003D02D2" w:rsidRPr="00C57F0C" w:rsidRDefault="003D02D2" w:rsidP="00A071D4">
      <w:pPr>
        <w:pStyle w:val="Kop3"/>
        <w:rPr>
          <w:color w:val="auto"/>
        </w:rPr>
      </w:pPr>
      <w:r w:rsidRPr="00C57F0C">
        <w:rPr>
          <w:color w:val="auto"/>
        </w:rPr>
        <w:lastRenderedPageBreak/>
        <w:t>Appendices to the final report</w:t>
      </w:r>
    </w:p>
    <w:p w14:paraId="32594DA4" w14:textId="77777777" w:rsidR="002B0FC5" w:rsidRDefault="001E6461" w:rsidP="003D02D2">
      <w:pPr>
        <w:spacing w:line="360" w:lineRule="auto"/>
        <w:rPr>
          <w:sz w:val="22"/>
          <w:szCs w:val="22"/>
        </w:rPr>
      </w:pPr>
      <w:r>
        <w:rPr>
          <w:sz w:val="22"/>
          <w:szCs w:val="22"/>
        </w:rPr>
        <w:t xml:space="preserve">Five </w:t>
      </w:r>
      <w:r w:rsidR="002B0FC5">
        <w:rPr>
          <w:sz w:val="22"/>
          <w:szCs w:val="22"/>
        </w:rPr>
        <w:t>appendices</w:t>
      </w:r>
      <w:r>
        <w:rPr>
          <w:sz w:val="22"/>
          <w:szCs w:val="22"/>
        </w:rPr>
        <w:t xml:space="preserve"> should be in this section:</w:t>
      </w:r>
      <w:r w:rsidR="002B0FC5">
        <w:rPr>
          <w:sz w:val="22"/>
          <w:szCs w:val="22"/>
        </w:rPr>
        <w:t xml:space="preserve"> </w:t>
      </w:r>
    </w:p>
    <w:p w14:paraId="27044F91" w14:textId="77777777" w:rsidR="00B235B3" w:rsidRDefault="00B235B3" w:rsidP="00B235B3">
      <w:pPr>
        <w:pStyle w:val="Lijstalinea"/>
        <w:numPr>
          <w:ilvl w:val="0"/>
          <w:numId w:val="18"/>
        </w:numPr>
        <w:spacing w:line="360" w:lineRule="auto"/>
        <w:rPr>
          <w:sz w:val="22"/>
          <w:szCs w:val="22"/>
        </w:rPr>
      </w:pPr>
      <w:r>
        <w:rPr>
          <w:sz w:val="22"/>
          <w:szCs w:val="22"/>
        </w:rPr>
        <w:t>Outcomes of internship assignment</w:t>
      </w:r>
      <w:r w:rsidR="001E6461">
        <w:rPr>
          <w:sz w:val="22"/>
          <w:szCs w:val="22"/>
        </w:rPr>
        <w:t>;</w:t>
      </w:r>
    </w:p>
    <w:p w14:paraId="6B6D2FFC" w14:textId="77777777" w:rsidR="001E6461" w:rsidRDefault="001E6461" w:rsidP="00B235B3">
      <w:pPr>
        <w:pStyle w:val="Lijstalinea"/>
        <w:numPr>
          <w:ilvl w:val="0"/>
          <w:numId w:val="18"/>
        </w:numPr>
        <w:spacing w:line="360" w:lineRule="auto"/>
        <w:rPr>
          <w:sz w:val="22"/>
          <w:szCs w:val="22"/>
        </w:rPr>
      </w:pPr>
      <w:r>
        <w:rPr>
          <w:sz w:val="22"/>
          <w:szCs w:val="22"/>
        </w:rPr>
        <w:t>Interim evaluation by student;</w:t>
      </w:r>
    </w:p>
    <w:p w14:paraId="56D6CD3B" w14:textId="77777777" w:rsidR="001E6461" w:rsidRDefault="001E6461" w:rsidP="00B235B3">
      <w:pPr>
        <w:pStyle w:val="Lijstalinea"/>
        <w:numPr>
          <w:ilvl w:val="0"/>
          <w:numId w:val="18"/>
        </w:numPr>
        <w:spacing w:line="360" w:lineRule="auto"/>
        <w:rPr>
          <w:sz w:val="22"/>
          <w:szCs w:val="22"/>
        </w:rPr>
      </w:pPr>
      <w:r>
        <w:rPr>
          <w:sz w:val="22"/>
          <w:szCs w:val="22"/>
        </w:rPr>
        <w:t xml:space="preserve">Interim evaluation by </w:t>
      </w:r>
      <w:r w:rsidR="003A1D63">
        <w:rPr>
          <w:sz w:val="22"/>
          <w:szCs w:val="22"/>
        </w:rPr>
        <w:t xml:space="preserve">local </w:t>
      </w:r>
      <w:r>
        <w:rPr>
          <w:sz w:val="22"/>
          <w:szCs w:val="22"/>
        </w:rPr>
        <w:t>supervisor;</w:t>
      </w:r>
    </w:p>
    <w:p w14:paraId="098C45DA" w14:textId="77777777" w:rsidR="00B235B3" w:rsidRDefault="00B235B3" w:rsidP="00B235B3">
      <w:pPr>
        <w:pStyle w:val="Lijstalinea"/>
        <w:numPr>
          <w:ilvl w:val="0"/>
          <w:numId w:val="18"/>
        </w:numPr>
        <w:spacing w:line="360" w:lineRule="auto"/>
        <w:rPr>
          <w:sz w:val="22"/>
          <w:szCs w:val="22"/>
        </w:rPr>
      </w:pPr>
      <w:r>
        <w:rPr>
          <w:sz w:val="22"/>
          <w:szCs w:val="22"/>
        </w:rPr>
        <w:t>Final reflection</w:t>
      </w:r>
      <w:r w:rsidR="001E6461">
        <w:rPr>
          <w:sz w:val="22"/>
          <w:szCs w:val="22"/>
        </w:rPr>
        <w:t xml:space="preserve"> </w:t>
      </w:r>
      <w:r w:rsidR="00320EB8">
        <w:rPr>
          <w:sz w:val="22"/>
          <w:szCs w:val="22"/>
        </w:rPr>
        <w:t xml:space="preserve">on learning objectives </w:t>
      </w:r>
      <w:r w:rsidR="001E6461">
        <w:rPr>
          <w:sz w:val="22"/>
          <w:szCs w:val="22"/>
        </w:rPr>
        <w:t>by student;</w:t>
      </w:r>
    </w:p>
    <w:p w14:paraId="65606182" w14:textId="77777777" w:rsidR="001E6461" w:rsidRPr="005736D2" w:rsidRDefault="001E6461" w:rsidP="00B235B3">
      <w:pPr>
        <w:pStyle w:val="Lijstalinea"/>
        <w:numPr>
          <w:ilvl w:val="0"/>
          <w:numId w:val="18"/>
        </w:numPr>
        <w:spacing w:line="360" w:lineRule="auto"/>
        <w:rPr>
          <w:sz w:val="22"/>
          <w:szCs w:val="22"/>
        </w:rPr>
      </w:pPr>
      <w:r>
        <w:rPr>
          <w:sz w:val="22"/>
          <w:szCs w:val="22"/>
        </w:rPr>
        <w:t xml:space="preserve">Final assessment by </w:t>
      </w:r>
      <w:r w:rsidR="003A1D63">
        <w:rPr>
          <w:sz w:val="22"/>
          <w:szCs w:val="22"/>
        </w:rPr>
        <w:t xml:space="preserve">local </w:t>
      </w:r>
      <w:r>
        <w:rPr>
          <w:sz w:val="22"/>
          <w:szCs w:val="22"/>
        </w:rPr>
        <w:t xml:space="preserve">supervisor, including a </w:t>
      </w:r>
      <w:r w:rsidR="003A1D63">
        <w:rPr>
          <w:sz w:val="22"/>
          <w:szCs w:val="22"/>
        </w:rPr>
        <w:t>mark</w:t>
      </w:r>
      <w:r>
        <w:rPr>
          <w:sz w:val="22"/>
          <w:szCs w:val="22"/>
        </w:rPr>
        <w:t>.</w:t>
      </w:r>
    </w:p>
    <w:p w14:paraId="3D89A399" w14:textId="77777777" w:rsidR="00E0673D" w:rsidRDefault="00E0673D">
      <w:pPr>
        <w:rPr>
          <w:b/>
          <w:bCs/>
          <w:caps/>
          <w:color w:val="FFFFFF" w:themeColor="background1"/>
          <w:spacing w:val="15"/>
          <w:sz w:val="22"/>
          <w:szCs w:val="22"/>
        </w:rPr>
      </w:pPr>
      <w:r>
        <w:br w:type="page"/>
      </w:r>
    </w:p>
    <w:p w14:paraId="64560995" w14:textId="77777777" w:rsidR="00294747" w:rsidRPr="00281BFB" w:rsidRDefault="00294747" w:rsidP="00294747">
      <w:pPr>
        <w:pStyle w:val="Kop1"/>
      </w:pPr>
      <w:r w:rsidRPr="00281BFB">
        <w:lastRenderedPageBreak/>
        <w:t xml:space="preserve">Appendix A: </w:t>
      </w:r>
      <w:r w:rsidR="00E0673D">
        <w:t>FORMULATING REFLECTIVE LEARNING objectives IN THE INTERNSHIP</w:t>
      </w:r>
    </w:p>
    <w:p w14:paraId="53BA93A3" w14:textId="77777777" w:rsidR="00E0673D" w:rsidRPr="00E0673D" w:rsidRDefault="00E0673D" w:rsidP="00E0673D">
      <w:pPr>
        <w:rPr>
          <w:sz w:val="22"/>
          <w:szCs w:val="22"/>
        </w:rPr>
      </w:pPr>
      <w:r w:rsidRPr="00E0673D">
        <w:rPr>
          <w:noProof/>
          <w:sz w:val="22"/>
          <w:szCs w:val="22"/>
          <w:lang w:val="nl-NL" w:eastAsia="nl-NL" w:bidi="ar-SA"/>
        </w:rPr>
        <w:drawing>
          <wp:anchor distT="0" distB="0" distL="114300" distR="114300" simplePos="0" relativeHeight="251659264" behindDoc="0" locked="0" layoutInCell="1" allowOverlap="1" wp14:anchorId="390B34FB" wp14:editId="7DFC510E">
            <wp:simplePos x="0" y="0"/>
            <wp:positionH relativeFrom="column">
              <wp:posOffset>3199765</wp:posOffset>
            </wp:positionH>
            <wp:positionV relativeFrom="paragraph">
              <wp:posOffset>1362710</wp:posOffset>
            </wp:positionV>
            <wp:extent cx="2445385" cy="164782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E0673D">
        <w:rPr>
          <w:sz w:val="22"/>
          <w:szCs w:val="22"/>
        </w:rPr>
        <w:t xml:space="preserve">This document is intended to order and stimulate the process of generating reflective learning </w:t>
      </w:r>
      <w:r>
        <w:rPr>
          <w:sz w:val="22"/>
          <w:szCs w:val="22"/>
        </w:rPr>
        <w:t>objectives</w:t>
      </w:r>
      <w:r w:rsidRPr="00E0673D">
        <w:rPr>
          <w:sz w:val="22"/>
          <w:szCs w:val="22"/>
        </w:rPr>
        <w:t xml:space="preserve"> for the internship. What we especially would like you to accomplish is learn to see how theory and research influence health interventions in professional practice (Bulder, 2014). This requires a basic understanding of reflection. The first part of this document will therefore be devoted to reflection as a phenomenon (1). Next, the basic functional domains in an internship will be defined: academic knowledge, professional practice and the person of the intern (2). See the figure on the right for an overview of these domains. Learning </w:t>
      </w:r>
      <w:r>
        <w:rPr>
          <w:sz w:val="22"/>
          <w:szCs w:val="22"/>
        </w:rPr>
        <w:t>objectives</w:t>
      </w:r>
      <w:r w:rsidRPr="00E0673D">
        <w:rPr>
          <w:sz w:val="22"/>
          <w:szCs w:val="22"/>
        </w:rPr>
        <w:t xml:space="preserve"> should of course be stated in terms of learning. In the third part of this document we will therefore focus on higher levels of learning and the learning </w:t>
      </w:r>
      <w:r>
        <w:rPr>
          <w:sz w:val="22"/>
          <w:szCs w:val="22"/>
        </w:rPr>
        <w:t xml:space="preserve">objectives </w:t>
      </w:r>
      <w:r w:rsidRPr="00E0673D">
        <w:rPr>
          <w:sz w:val="22"/>
          <w:szCs w:val="22"/>
        </w:rPr>
        <w:t xml:space="preserve">pertaining to it (3). Finally, we will take a closer look at the form in which learning </w:t>
      </w:r>
      <w:r>
        <w:rPr>
          <w:sz w:val="22"/>
          <w:szCs w:val="22"/>
        </w:rPr>
        <w:t>objectives</w:t>
      </w:r>
      <w:r w:rsidRPr="00E0673D">
        <w:rPr>
          <w:sz w:val="22"/>
          <w:szCs w:val="22"/>
        </w:rPr>
        <w:t xml:space="preserve"> could be presented effectively (4). We will end with a reference list and an append</w:t>
      </w:r>
      <w:r w:rsidR="00F2760C">
        <w:rPr>
          <w:sz w:val="22"/>
          <w:szCs w:val="22"/>
        </w:rPr>
        <w:t xml:space="preserve">ix stating levels of learning. </w:t>
      </w:r>
    </w:p>
    <w:p w14:paraId="37BEAD61" w14:textId="77777777" w:rsidR="00E0673D" w:rsidRPr="00E0673D" w:rsidRDefault="00E0673D" w:rsidP="00E0673D">
      <w:pPr>
        <w:pStyle w:val="Lijstalinea"/>
        <w:numPr>
          <w:ilvl w:val="0"/>
          <w:numId w:val="19"/>
        </w:numPr>
        <w:spacing w:before="0"/>
        <w:rPr>
          <w:sz w:val="22"/>
          <w:szCs w:val="22"/>
          <w:u w:val="single"/>
          <w:lang w:val="en-US"/>
        </w:rPr>
      </w:pPr>
      <w:r w:rsidRPr="00E0673D">
        <w:rPr>
          <w:sz w:val="22"/>
          <w:szCs w:val="22"/>
          <w:u w:val="single"/>
          <w:lang w:val="en-US"/>
        </w:rPr>
        <w:t>Learning more about reflection</w:t>
      </w:r>
    </w:p>
    <w:p w14:paraId="290E41EC" w14:textId="77777777" w:rsidR="00E0673D" w:rsidRPr="00E0673D" w:rsidRDefault="00E0673D" w:rsidP="00E0673D">
      <w:pPr>
        <w:rPr>
          <w:sz w:val="22"/>
          <w:szCs w:val="22"/>
          <w:lang w:val="en-US"/>
        </w:rPr>
      </w:pPr>
      <w:r w:rsidRPr="00E0673D">
        <w:rPr>
          <w:sz w:val="22"/>
          <w:szCs w:val="22"/>
          <w:lang w:val="en-US"/>
        </w:rPr>
        <w:t>Although it is difficult to define reflection in a very precise way, Korthagen et al. (2001) define reflection as ‘the mental process of trying to structure or restructure an experience, a problem, or existing knowledge or insights’ (p. 58). This means that – after reflection – one changes perspective. There are two types of reflection: reflection on action and reflection in action (Schön, 1987). Reflection on action means reflection afterwards, to improve oneself or one’s competencies. This is a type of reflection that is very common for the internship. Reflection in action means looking at one’s own behavior and its consequences in a situation itself. This is a more difficult form of reflection, because it requires a helicopter view on oneself and the processes one is in with others. If you would like to learn more about reflection, the review of Mann, Gordon and MacLeod (2009) is wor</w:t>
      </w:r>
      <w:r w:rsidR="00F2760C">
        <w:rPr>
          <w:sz w:val="22"/>
          <w:szCs w:val="22"/>
          <w:lang w:val="en-US"/>
        </w:rPr>
        <w:t>th</w:t>
      </w:r>
      <w:r w:rsidRPr="00E0673D">
        <w:rPr>
          <w:sz w:val="22"/>
          <w:szCs w:val="22"/>
          <w:lang w:val="en-US"/>
        </w:rPr>
        <w:t>while as a starting point. For Dutch speaking students, Groen (2015) is a very accessible book with a lot of examples and models.</w:t>
      </w:r>
    </w:p>
    <w:p w14:paraId="2303D2DA" w14:textId="77777777" w:rsidR="00E0673D" w:rsidRPr="00E0673D" w:rsidRDefault="00E0673D" w:rsidP="00E0673D">
      <w:pPr>
        <w:pStyle w:val="Lijstalinea"/>
        <w:numPr>
          <w:ilvl w:val="0"/>
          <w:numId w:val="19"/>
        </w:numPr>
        <w:spacing w:before="0"/>
        <w:rPr>
          <w:sz w:val="22"/>
          <w:szCs w:val="22"/>
          <w:u w:val="single"/>
        </w:rPr>
      </w:pPr>
      <w:r w:rsidRPr="00E0673D">
        <w:rPr>
          <w:sz w:val="22"/>
          <w:szCs w:val="22"/>
          <w:u w:val="single"/>
        </w:rPr>
        <w:t>Functional domains: academic, professional, and personal</w:t>
      </w:r>
    </w:p>
    <w:p w14:paraId="64BCC00C" w14:textId="77777777" w:rsidR="00E0673D" w:rsidRPr="00E0673D" w:rsidRDefault="00E0673D" w:rsidP="00E0673D">
      <w:pPr>
        <w:rPr>
          <w:sz w:val="22"/>
          <w:szCs w:val="22"/>
          <w:lang w:val="en-US"/>
        </w:rPr>
      </w:pPr>
      <w:r w:rsidRPr="00E0673D">
        <w:rPr>
          <w:sz w:val="22"/>
          <w:szCs w:val="22"/>
        </w:rPr>
        <w:t xml:space="preserve">To optimize learning, it is important for students that they definelearning goals that make them contrast several domains of functioning.  Learning at a placement typically happens in between three different functional domains: academic, professional and personal, depicted in the figure above. First, students are placed in a professional practice where they are expected to apply academic knowledge about health interventions. What academically trained psychologists try to do is to create and apply health interventions that have an empirical and theoretical rationale. The placement enables the student to see see how academic knowledge comes to life in a professional setting and how academic knowledge is built up from professional practice. </w:t>
      </w:r>
      <w:r w:rsidRPr="00E0673D">
        <w:rPr>
          <w:sz w:val="22"/>
          <w:szCs w:val="22"/>
          <w:lang w:val="en-US"/>
        </w:rPr>
        <w:t xml:space="preserve">In the internship report written for an academic master such as ours, academic knowledge should be an important domain. Students bring a lot of state of the art knowledge about health care issues, psychopathology, diagnostics and research with them when they start the internship. It is sometimes difficult to activate this previous knowledge, but it is essential to do that. The internship assignment (see the </w:t>
      </w:r>
      <w:r w:rsidRPr="00E0673D">
        <w:rPr>
          <w:sz w:val="22"/>
          <w:szCs w:val="22"/>
          <w:lang w:val="en-US"/>
        </w:rPr>
        <w:lastRenderedPageBreak/>
        <w:t>internship manual, Doosje, 2016) is an ideal way to use academic knowledge to apply professional practice. Also, the internship report should be spiced with references to scientific literature. These should not only refer to handbooks, but also to (recent) evidence-based studies. Learning goals starting from this domain should therefore be about the application of previous knowledge and finding new, state of the art knowledge about the problems and themes that are important in  the internship.</w:t>
      </w:r>
    </w:p>
    <w:p w14:paraId="382077CF" w14:textId="77777777" w:rsidR="00E0673D" w:rsidRPr="00E0673D" w:rsidRDefault="00E0673D" w:rsidP="00E0673D">
      <w:pPr>
        <w:rPr>
          <w:sz w:val="22"/>
          <w:szCs w:val="22"/>
          <w:lang w:val="en-US"/>
        </w:rPr>
      </w:pPr>
      <w:r w:rsidRPr="00E0673D">
        <w:rPr>
          <w:sz w:val="22"/>
          <w:szCs w:val="22"/>
        </w:rPr>
        <w:t xml:space="preserve">Second, students will develop a cartain level of professional competence. An internship is typically a setting where students may practice their role as a future psychologist. They learn from examples, experiment with certain professional behaviors and reflect on how they are doing. </w:t>
      </w:r>
      <w:r w:rsidRPr="00E0673D">
        <w:rPr>
          <w:sz w:val="22"/>
          <w:szCs w:val="22"/>
          <w:lang w:val="en-US"/>
        </w:rPr>
        <w:t xml:space="preserve">The clinical internship allows students to become more competent in diagnostics and treatment, although this will always be a final responsibility of the </w:t>
      </w:r>
      <w:r w:rsidR="003A1D63">
        <w:rPr>
          <w:sz w:val="22"/>
          <w:szCs w:val="22"/>
          <w:lang w:val="en-US"/>
        </w:rPr>
        <w:t xml:space="preserve">local </w:t>
      </w:r>
      <w:r w:rsidRPr="00E0673D">
        <w:rPr>
          <w:sz w:val="22"/>
          <w:szCs w:val="22"/>
          <w:lang w:val="en-US"/>
        </w:rPr>
        <w:t xml:space="preserve">supervisor. Not only more technical competencies could be the subject of learning goals. Since it has become increasingly important in the recent past to cooperate with others, it is also good to formulate learning goals on cooperation. Learning goals could be about the role of the intern in a team, personal qualities that contribute to cooperation, or pitfalls, challenges or allergies involved in it. </w:t>
      </w:r>
    </w:p>
    <w:p w14:paraId="50A105CF" w14:textId="77777777" w:rsidR="00E0673D" w:rsidRPr="00E0673D" w:rsidRDefault="00E0673D" w:rsidP="00E0673D">
      <w:pPr>
        <w:ind w:left="-57"/>
        <w:rPr>
          <w:sz w:val="22"/>
          <w:szCs w:val="22"/>
        </w:rPr>
      </w:pPr>
      <w:r w:rsidRPr="00E0673D">
        <w:rPr>
          <w:sz w:val="22"/>
          <w:szCs w:val="22"/>
        </w:rPr>
        <w:t xml:space="preserve">Third, students develop themselves personally during the internship. They learn how they function in a team of professionals. </w:t>
      </w:r>
      <w:r w:rsidRPr="00E0673D">
        <w:rPr>
          <w:sz w:val="22"/>
          <w:szCs w:val="22"/>
          <w:lang w:val="en-US"/>
        </w:rPr>
        <w:t xml:space="preserve">With regard to this, Leary’s Rose (Leary, 1957) is a useful model to analyze what one’s role towards others is and how this may be imporved. Also, Berne’s ego states model, developed in transactional analysis, could be helpful here. For a description of ego states and the relevance of them with regard to coaching, see Van Kouwenhoven (2011, pp. 84-85). </w:t>
      </w:r>
      <w:r w:rsidRPr="00E0673D">
        <w:rPr>
          <w:sz w:val="22"/>
          <w:szCs w:val="22"/>
        </w:rPr>
        <w:t>Although there are certain competencies and knowledge that all students will learn, the internship is typically a personal learning process. This is an exciting and sometimes daunting task. We will now describe some basic requirements for learning goals.</w:t>
      </w:r>
      <w:r w:rsidRPr="00E0673D">
        <w:rPr>
          <w:sz w:val="22"/>
          <w:szCs w:val="22"/>
          <w:lang w:val="en-US"/>
        </w:rPr>
        <w:t xml:space="preserve"> </w:t>
      </w:r>
    </w:p>
    <w:p w14:paraId="4C68A639" w14:textId="77777777" w:rsidR="00E0673D" w:rsidRPr="00E0673D" w:rsidRDefault="00E0673D" w:rsidP="00E0673D">
      <w:pPr>
        <w:pStyle w:val="Lijstalinea"/>
        <w:numPr>
          <w:ilvl w:val="0"/>
          <w:numId w:val="19"/>
        </w:numPr>
        <w:spacing w:before="0"/>
        <w:rPr>
          <w:sz w:val="22"/>
          <w:szCs w:val="22"/>
          <w:u w:val="single"/>
        </w:rPr>
      </w:pPr>
      <w:r w:rsidRPr="00E0673D">
        <w:rPr>
          <w:sz w:val="22"/>
          <w:szCs w:val="22"/>
          <w:u w:val="single"/>
        </w:rPr>
        <w:t>Valuable learning goals</w:t>
      </w:r>
    </w:p>
    <w:p w14:paraId="65BDB23F" w14:textId="77777777" w:rsidR="00E0673D" w:rsidRPr="00E0673D" w:rsidRDefault="00E0673D" w:rsidP="00E0673D">
      <w:pPr>
        <w:rPr>
          <w:sz w:val="22"/>
          <w:szCs w:val="22"/>
        </w:rPr>
      </w:pPr>
      <w:r w:rsidRPr="00E0673D">
        <w:rPr>
          <w:sz w:val="22"/>
          <w:szCs w:val="22"/>
        </w:rPr>
        <w:t>One of the basic requirements of learning goals has been described well by Marc van Eck (2015) and represents the personal and emotional value that learning goals may have:</w:t>
      </w:r>
    </w:p>
    <w:p w14:paraId="396BF70D" w14:textId="77777777" w:rsidR="00E0673D" w:rsidRPr="00E0673D" w:rsidRDefault="00E0673D" w:rsidP="00E0673D">
      <w:pPr>
        <w:ind w:left="708"/>
        <w:rPr>
          <w:sz w:val="22"/>
          <w:szCs w:val="22"/>
        </w:rPr>
      </w:pPr>
      <w:r w:rsidRPr="00E0673D">
        <w:rPr>
          <w:sz w:val="22"/>
          <w:szCs w:val="22"/>
        </w:rPr>
        <w:t>‘Good goals should be intellectually correct and emotionally attractive. But most of all they should give their owner a feeling of warmth in two ways. The first way is a warmness pertaining to enthusiasm, the second way is warmth regarding a feeling of tension. The latter is just as important as the former, because the tension arises from the observation that realizing the aim means stepping outside one’s comfort zone into unknown areas of learning.’ (Van Eck, 2015, p. 56, trans. SD)</w:t>
      </w:r>
    </w:p>
    <w:p w14:paraId="7DF1713B" w14:textId="77777777" w:rsidR="00E0673D" w:rsidRPr="00E0673D" w:rsidRDefault="00E0673D" w:rsidP="00E0673D">
      <w:pPr>
        <w:rPr>
          <w:sz w:val="22"/>
          <w:szCs w:val="22"/>
        </w:rPr>
      </w:pPr>
      <w:r w:rsidRPr="00E0673D">
        <w:rPr>
          <w:sz w:val="22"/>
          <w:szCs w:val="22"/>
        </w:rPr>
        <w:t>So, try to get yourself out of your comfort zone, but also be realistic about what you could learn from the internship.</w:t>
      </w:r>
    </w:p>
    <w:p w14:paraId="3291D786" w14:textId="77777777" w:rsidR="00E0673D" w:rsidRPr="00E0673D" w:rsidRDefault="00E0673D" w:rsidP="00E0673D">
      <w:pPr>
        <w:pStyle w:val="Lijstalinea"/>
        <w:numPr>
          <w:ilvl w:val="0"/>
          <w:numId w:val="19"/>
        </w:numPr>
        <w:spacing w:before="0"/>
        <w:rPr>
          <w:sz w:val="22"/>
          <w:szCs w:val="22"/>
          <w:u w:val="single"/>
        </w:rPr>
      </w:pPr>
      <w:r w:rsidRPr="00E0673D">
        <w:rPr>
          <w:sz w:val="22"/>
          <w:szCs w:val="22"/>
          <w:u w:val="single"/>
        </w:rPr>
        <w:t>Levels of learning</w:t>
      </w:r>
    </w:p>
    <w:p w14:paraId="20060985" w14:textId="77777777" w:rsidR="00E0673D" w:rsidRPr="00E0673D" w:rsidRDefault="00E0673D" w:rsidP="00E0673D">
      <w:pPr>
        <w:rPr>
          <w:sz w:val="22"/>
          <w:szCs w:val="22"/>
          <w:lang w:val="en-US"/>
        </w:rPr>
      </w:pPr>
      <w:r w:rsidRPr="00E0673D">
        <w:rPr>
          <w:sz w:val="22"/>
          <w:szCs w:val="22"/>
          <w:lang w:val="en-US"/>
        </w:rPr>
        <w:t xml:space="preserve">Another basic characteristic of learning goals is that they are stated in terms of learning. Although new knowledge and specific skills are learned during an internship, the main focus should be on competencies and higher processes of learning. Not only should one remember knowledge or have certain skills, one should also understand processes, apply concepts, evaluate and create knowledge. Wong, Kember, Chung, and  Yan (1995) made the distinction between non-reflectors (descriptive </w:t>
      </w:r>
      <w:r w:rsidRPr="00E0673D">
        <w:rPr>
          <w:sz w:val="22"/>
          <w:szCs w:val="22"/>
          <w:lang w:val="en-US"/>
        </w:rPr>
        <w:lastRenderedPageBreak/>
        <w:t>and non-analytic activities), reflectors (descriptive and related experience, and developing new learning opportunities) and critical reflectors (validating assumptions, sometimes transformations of perspective). The internship assignment is a nice example of an activity to integrate theory and practice and to create new knowledge or protocols that may be useful for the placement organisation. For an overview of these types of learning the article of Krathwohl (2002) may be useful. In appendix 1 an overview of learning words suitable for formulating learning goals is to be found.</w:t>
      </w:r>
    </w:p>
    <w:p w14:paraId="22A804FE" w14:textId="77777777" w:rsidR="00E0673D" w:rsidRPr="00E0673D" w:rsidRDefault="00E0673D" w:rsidP="00E0673D">
      <w:pPr>
        <w:pStyle w:val="Lijstalinea"/>
        <w:numPr>
          <w:ilvl w:val="0"/>
          <w:numId w:val="19"/>
        </w:numPr>
        <w:spacing w:before="0"/>
        <w:rPr>
          <w:sz w:val="22"/>
          <w:szCs w:val="22"/>
          <w:u w:val="single"/>
        </w:rPr>
      </w:pPr>
      <w:r w:rsidRPr="00E0673D">
        <w:rPr>
          <w:sz w:val="22"/>
          <w:szCs w:val="22"/>
          <w:u w:val="single"/>
        </w:rPr>
        <w:t>The form of learning goals</w:t>
      </w:r>
    </w:p>
    <w:p w14:paraId="22D4374D" w14:textId="77777777" w:rsidR="00E0673D" w:rsidRPr="00E0673D" w:rsidRDefault="00E0673D" w:rsidP="00E0673D">
      <w:pPr>
        <w:rPr>
          <w:sz w:val="22"/>
          <w:szCs w:val="22"/>
          <w:lang w:val="en-US"/>
        </w:rPr>
      </w:pPr>
      <w:r w:rsidRPr="00E0673D">
        <w:rPr>
          <w:sz w:val="22"/>
          <w:szCs w:val="22"/>
        </w:rPr>
        <w:t xml:space="preserve">So far, we have looked at different functional domains, the value of learning goals and levels of learning appropriate for the internship. We will now look at how learning goals could be formulated in a consistent way: occasion, learning goal, activity. For every learning goal it is useful that we know why it is there. </w:t>
      </w:r>
      <w:r w:rsidRPr="00E0673D">
        <w:rPr>
          <w:sz w:val="22"/>
          <w:szCs w:val="22"/>
          <w:lang w:val="en-US"/>
        </w:rPr>
        <w:t xml:space="preserve">This means that the learning goal departs from an initial situation, where something is to be learned (occasion). It is no use formulating learning goals about things that you already are competent in. This means that a coherent way of formulating a learning goal starts with a description of the initial situation and why the student thinks it is useful to learn this. Next, the learning goal (L) is formulated in terms of learning. A model for a successful formulation of learning goals is SMART (O’Neill and Conzemius, 2006 or Van Uchelen &amp; Jungjohann, 2003). </w:t>
      </w:r>
    </w:p>
    <w:p w14:paraId="425A5333" w14:textId="77777777" w:rsidR="00E0673D" w:rsidRPr="00E0673D" w:rsidRDefault="00E0673D" w:rsidP="00E0673D">
      <w:pPr>
        <w:ind w:left="708"/>
        <w:rPr>
          <w:sz w:val="22"/>
          <w:szCs w:val="22"/>
          <w:lang w:val="en-US"/>
        </w:rPr>
      </w:pPr>
      <w:r w:rsidRPr="00E0673D">
        <w:rPr>
          <w:sz w:val="22"/>
          <w:szCs w:val="22"/>
          <w:lang w:val="en-US"/>
        </w:rPr>
        <w:t>SMART stands for:</w:t>
      </w:r>
    </w:p>
    <w:p w14:paraId="1E369748" w14:textId="77777777" w:rsidR="00E0673D" w:rsidRPr="00E0673D" w:rsidRDefault="00E0673D" w:rsidP="00E0673D">
      <w:pPr>
        <w:ind w:left="708"/>
        <w:rPr>
          <w:sz w:val="22"/>
          <w:szCs w:val="22"/>
          <w:lang w:val="en-US"/>
        </w:rPr>
      </w:pPr>
      <w:r w:rsidRPr="00E0673D">
        <w:rPr>
          <w:sz w:val="22"/>
          <w:szCs w:val="22"/>
          <w:lang w:val="en-US"/>
        </w:rPr>
        <w:t>Specific: they should be clear, what they include and do not include;</w:t>
      </w:r>
    </w:p>
    <w:p w14:paraId="2F567123" w14:textId="77777777" w:rsidR="00E0673D" w:rsidRPr="00E0673D" w:rsidRDefault="00E0673D" w:rsidP="00E0673D">
      <w:pPr>
        <w:ind w:left="708"/>
        <w:rPr>
          <w:sz w:val="22"/>
          <w:szCs w:val="22"/>
          <w:lang w:val="en-US"/>
        </w:rPr>
      </w:pPr>
      <w:r w:rsidRPr="00E0673D">
        <w:rPr>
          <w:sz w:val="22"/>
          <w:szCs w:val="22"/>
          <w:lang w:val="en-US"/>
        </w:rPr>
        <w:t>Measurable: they should be about observable or measurable behavior;</w:t>
      </w:r>
    </w:p>
    <w:p w14:paraId="223F063C" w14:textId="77777777" w:rsidR="00E0673D" w:rsidRPr="00E0673D" w:rsidRDefault="00E0673D" w:rsidP="00E0673D">
      <w:pPr>
        <w:ind w:left="708"/>
        <w:rPr>
          <w:sz w:val="22"/>
          <w:szCs w:val="22"/>
          <w:lang w:val="en-US"/>
        </w:rPr>
      </w:pPr>
      <w:r w:rsidRPr="00E0673D">
        <w:rPr>
          <w:sz w:val="22"/>
          <w:szCs w:val="22"/>
          <w:lang w:val="en-US"/>
        </w:rPr>
        <w:t>Attainable: they are challenging and achievable by the intern;</w:t>
      </w:r>
    </w:p>
    <w:p w14:paraId="66DF0050" w14:textId="77777777" w:rsidR="00E0673D" w:rsidRPr="00E0673D" w:rsidRDefault="00E0673D" w:rsidP="00E0673D">
      <w:pPr>
        <w:ind w:left="708"/>
        <w:rPr>
          <w:sz w:val="22"/>
          <w:szCs w:val="22"/>
          <w:lang w:val="en-US"/>
        </w:rPr>
      </w:pPr>
      <w:r w:rsidRPr="00E0673D">
        <w:rPr>
          <w:sz w:val="22"/>
          <w:szCs w:val="22"/>
          <w:lang w:val="en-US"/>
        </w:rPr>
        <w:t>Results-based: the outcomes of the learning goals should be stated specifically and they should be consistent with the learning goals of the internship;</w:t>
      </w:r>
    </w:p>
    <w:p w14:paraId="141BF912" w14:textId="77777777" w:rsidR="00E0673D" w:rsidRPr="00E0673D" w:rsidRDefault="00E0673D" w:rsidP="00E0673D">
      <w:pPr>
        <w:ind w:left="708"/>
        <w:rPr>
          <w:sz w:val="22"/>
          <w:szCs w:val="22"/>
          <w:lang w:val="en-US"/>
        </w:rPr>
      </w:pPr>
      <w:r w:rsidRPr="00E0673D">
        <w:rPr>
          <w:sz w:val="22"/>
          <w:szCs w:val="22"/>
          <w:lang w:val="en-US"/>
        </w:rPr>
        <w:t>Time-bound: a period of time to reach the goal has been defined.</w:t>
      </w:r>
    </w:p>
    <w:p w14:paraId="102EF29F" w14:textId="77777777" w:rsidR="00E0673D" w:rsidRPr="00E0673D" w:rsidRDefault="00E0673D" w:rsidP="00E0673D">
      <w:pPr>
        <w:rPr>
          <w:sz w:val="22"/>
          <w:szCs w:val="22"/>
          <w:lang w:val="en-US"/>
        </w:rPr>
      </w:pPr>
      <w:r w:rsidRPr="00E0673D">
        <w:rPr>
          <w:sz w:val="22"/>
          <w:szCs w:val="22"/>
          <w:lang w:val="en-US"/>
        </w:rPr>
        <w:t>Hopefully this document leads you to the formulation of relevant, exciting and well put learning goals, that could guide you in your internship experience.</w:t>
      </w:r>
    </w:p>
    <w:p w14:paraId="741E7162" w14:textId="77777777" w:rsidR="00E0673D" w:rsidRPr="00E0673D" w:rsidRDefault="00E0673D" w:rsidP="00E0673D">
      <w:pPr>
        <w:rPr>
          <w:sz w:val="22"/>
          <w:szCs w:val="22"/>
          <w:u w:val="single"/>
          <w:lang w:val="en-US"/>
        </w:rPr>
      </w:pPr>
      <w:r w:rsidRPr="00E0673D">
        <w:rPr>
          <w:sz w:val="22"/>
          <w:szCs w:val="22"/>
          <w:u w:val="single"/>
          <w:lang w:val="en-US"/>
        </w:rPr>
        <w:t>In overview</w:t>
      </w:r>
    </w:p>
    <w:p w14:paraId="4EF0C293" w14:textId="77777777" w:rsidR="00E0673D" w:rsidRPr="00E0673D" w:rsidRDefault="00E0673D" w:rsidP="00E0673D">
      <w:pPr>
        <w:rPr>
          <w:sz w:val="22"/>
          <w:szCs w:val="22"/>
          <w:lang w:val="en-US"/>
        </w:rPr>
      </w:pPr>
      <w:r w:rsidRPr="00E0673D">
        <w:rPr>
          <w:sz w:val="22"/>
          <w:szCs w:val="22"/>
          <w:lang w:val="en-US"/>
        </w:rPr>
        <w:t>To successfully formulate learning goals, we have handed you a number of tools: try to connect domains with each other (academic knowledge, professional practice and personal experience). Also, try to express that you are an academic learner by incorporating learning words like applying, creating and analyzing into your learning goals. Finally, try to make your learning goals as specific as you can by using the SMART method. We sure hope that you may optimize your learning experience by using our suggestions.</w:t>
      </w:r>
    </w:p>
    <w:p w14:paraId="0565528E" w14:textId="77777777" w:rsidR="00E0673D" w:rsidRPr="00E0673D" w:rsidRDefault="00E0673D" w:rsidP="00E0673D">
      <w:pPr>
        <w:rPr>
          <w:sz w:val="22"/>
          <w:szCs w:val="22"/>
          <w:lang w:val="en-US"/>
        </w:rPr>
      </w:pPr>
      <w:r w:rsidRPr="00E0673D">
        <w:rPr>
          <w:sz w:val="22"/>
          <w:szCs w:val="22"/>
          <w:lang w:val="en-US"/>
        </w:rPr>
        <w:br w:type="page"/>
      </w:r>
    </w:p>
    <w:p w14:paraId="1B1CBA33" w14:textId="77777777" w:rsidR="00E0673D" w:rsidRPr="00E0673D" w:rsidRDefault="00E0673D" w:rsidP="00E0673D">
      <w:pPr>
        <w:rPr>
          <w:sz w:val="22"/>
          <w:szCs w:val="22"/>
          <w:u w:val="single"/>
          <w:lang w:val="nl-NL"/>
        </w:rPr>
      </w:pPr>
      <w:r w:rsidRPr="00E0673D">
        <w:rPr>
          <w:sz w:val="22"/>
          <w:szCs w:val="22"/>
          <w:u w:val="single"/>
          <w:lang w:val="nl-NL"/>
        </w:rPr>
        <w:lastRenderedPageBreak/>
        <w:t>References</w:t>
      </w:r>
    </w:p>
    <w:p w14:paraId="381FFB3D" w14:textId="77777777" w:rsidR="00E0673D" w:rsidRPr="00E0673D" w:rsidRDefault="00E0673D" w:rsidP="00E0673D">
      <w:pPr>
        <w:spacing w:line="360" w:lineRule="auto"/>
        <w:ind w:left="703" w:hanging="709"/>
        <w:jc w:val="both"/>
        <w:rPr>
          <w:sz w:val="22"/>
          <w:szCs w:val="22"/>
          <w:lang w:val="nl-NL"/>
        </w:rPr>
      </w:pPr>
      <w:r w:rsidRPr="00E0673D">
        <w:rPr>
          <w:sz w:val="22"/>
          <w:szCs w:val="22"/>
          <w:lang w:val="nl-NL"/>
        </w:rPr>
        <w:t xml:space="preserve">Bulder, H.F.H. (2014). Doelen stellen. Geraadpleegd op 18 augustus 2014, via </w:t>
      </w:r>
      <w:hyperlink r:id="rId24" w:history="1">
        <w:r w:rsidRPr="00E0673D">
          <w:rPr>
            <w:rStyle w:val="Hyperlink"/>
            <w:sz w:val="22"/>
            <w:szCs w:val="22"/>
            <w:lang w:val="nl-NL"/>
          </w:rPr>
          <w:t>http://cursuscurriculumontwerp.slo.nl</w:t>
        </w:r>
      </w:hyperlink>
      <w:r w:rsidRPr="00E0673D">
        <w:rPr>
          <w:sz w:val="22"/>
          <w:szCs w:val="22"/>
          <w:lang w:val="nl-NL"/>
        </w:rPr>
        <w:t>. Utrecht, Enschede: Stichting leerplanontwikkeling (SLO).</w:t>
      </w:r>
    </w:p>
    <w:p w14:paraId="3DF61C4A" w14:textId="77777777" w:rsidR="00E0673D" w:rsidRPr="00E0673D" w:rsidRDefault="00E0673D" w:rsidP="00E0673D">
      <w:pPr>
        <w:spacing w:line="360" w:lineRule="auto"/>
        <w:ind w:left="720" w:hanging="709"/>
        <w:jc w:val="both"/>
        <w:rPr>
          <w:sz w:val="22"/>
          <w:szCs w:val="22"/>
          <w:shd w:val="clear" w:color="auto" w:fill="FFFFFF"/>
          <w:lang w:val="nl-NL"/>
        </w:rPr>
      </w:pPr>
      <w:r w:rsidRPr="00E0673D">
        <w:rPr>
          <w:sz w:val="22"/>
          <w:szCs w:val="22"/>
          <w:lang w:val="nl-NL"/>
        </w:rPr>
        <w:t xml:space="preserve">Groen, M. (2015) </w:t>
      </w:r>
      <w:r w:rsidRPr="00E0673D">
        <w:rPr>
          <w:i/>
          <w:iCs/>
          <w:sz w:val="22"/>
          <w:szCs w:val="22"/>
          <w:lang w:val="nl-NL"/>
        </w:rPr>
        <w:t>Reflecteren: de basis.Op weg naar bewust en bekwaam handelen</w:t>
      </w:r>
      <w:r w:rsidRPr="00E0673D">
        <w:rPr>
          <w:sz w:val="22"/>
          <w:szCs w:val="22"/>
          <w:lang w:val="nl-NL"/>
        </w:rPr>
        <w:t xml:space="preserve"> Groningen: Noordhoff. ISBN </w:t>
      </w:r>
      <w:r w:rsidRPr="00E0673D">
        <w:rPr>
          <w:sz w:val="22"/>
          <w:szCs w:val="22"/>
          <w:shd w:val="clear" w:color="auto" w:fill="FFFFFF"/>
          <w:lang w:val="nl-NL"/>
        </w:rPr>
        <w:t>9789001846176.</w:t>
      </w:r>
    </w:p>
    <w:p w14:paraId="25A82783" w14:textId="77777777" w:rsidR="00E0673D" w:rsidRPr="00E0673D" w:rsidRDefault="00E0673D" w:rsidP="00E0673D">
      <w:pPr>
        <w:spacing w:line="360" w:lineRule="auto"/>
        <w:ind w:left="720" w:hanging="709"/>
        <w:jc w:val="both"/>
        <w:rPr>
          <w:sz w:val="22"/>
          <w:szCs w:val="22"/>
          <w:lang w:val="nl-NL"/>
        </w:rPr>
      </w:pPr>
      <w:r w:rsidRPr="00E0673D">
        <w:rPr>
          <w:sz w:val="22"/>
          <w:szCs w:val="22"/>
          <w:lang w:val="nl-NL"/>
        </w:rPr>
        <w:t xml:space="preserve">Korthagen, F.A.J. (2011). </w:t>
      </w:r>
      <w:r w:rsidRPr="00E0673D">
        <w:rPr>
          <w:i/>
          <w:sz w:val="22"/>
          <w:szCs w:val="22"/>
          <w:lang w:val="nl-NL"/>
        </w:rPr>
        <w:t>“Ik heb er veel van geleerd!” Een reflectie over effectief opleiden en krachtgericht coachen.</w:t>
      </w:r>
      <w:r w:rsidRPr="00E0673D">
        <w:rPr>
          <w:sz w:val="22"/>
          <w:szCs w:val="22"/>
          <w:lang w:val="nl-NL"/>
        </w:rPr>
        <w:t xml:space="preserve"> Utrecht: Universiteit Utrecht/Korthagen Training &amp; Coaching, afscheidsrede, 14 september 2011.</w:t>
      </w:r>
    </w:p>
    <w:p w14:paraId="3F00A442" w14:textId="77777777" w:rsidR="00E0673D" w:rsidRPr="00E0673D" w:rsidRDefault="00E0673D" w:rsidP="00E0673D">
      <w:pPr>
        <w:spacing w:line="360" w:lineRule="auto"/>
        <w:ind w:left="709" w:hanging="709"/>
        <w:rPr>
          <w:rFonts w:cs="Arial"/>
          <w:color w:val="333333"/>
          <w:sz w:val="22"/>
          <w:szCs w:val="22"/>
          <w:shd w:val="clear" w:color="auto" w:fill="FFFFFF"/>
          <w:lang w:val="en-US"/>
        </w:rPr>
      </w:pPr>
      <w:r w:rsidRPr="00E0673D">
        <w:rPr>
          <w:rFonts w:cs="Arial"/>
          <w:color w:val="222222"/>
          <w:sz w:val="22"/>
          <w:szCs w:val="22"/>
          <w:shd w:val="clear" w:color="auto" w:fill="FFFFFF"/>
          <w:lang w:val="nl-NL"/>
        </w:rPr>
        <w:t>Korthagen, F. A., Kessels, J., Koster, B., Lagerwerf, B., &amp; Wubbels, T. (2001).</w:t>
      </w:r>
      <w:r w:rsidRPr="00E0673D">
        <w:rPr>
          <w:rFonts w:cs="Arial"/>
          <w:i/>
          <w:iCs/>
          <w:color w:val="222222"/>
          <w:sz w:val="22"/>
          <w:szCs w:val="22"/>
          <w:shd w:val="clear" w:color="auto" w:fill="FFFFFF"/>
          <w:lang w:val="nl-NL"/>
        </w:rPr>
        <w:t>Linking practice and theory: The pedagogy of realistic teacher education</w:t>
      </w:r>
      <w:r w:rsidRPr="00E0673D">
        <w:rPr>
          <w:rFonts w:cs="Arial"/>
          <w:color w:val="222222"/>
          <w:sz w:val="22"/>
          <w:szCs w:val="22"/>
          <w:shd w:val="clear" w:color="auto" w:fill="FFFFFF"/>
          <w:lang w:val="nl-NL"/>
        </w:rPr>
        <w:t xml:space="preserve">. </w:t>
      </w:r>
      <w:r w:rsidRPr="00E0673D">
        <w:rPr>
          <w:rFonts w:cs="Arial"/>
          <w:color w:val="333333"/>
          <w:sz w:val="22"/>
          <w:szCs w:val="22"/>
          <w:shd w:val="clear" w:color="auto" w:fill="FFFFFF"/>
          <w:lang w:val="en-US"/>
        </w:rPr>
        <w:t>Mahwah, NJ: Lawrence Erlbaum Ass.</w:t>
      </w:r>
    </w:p>
    <w:p w14:paraId="16AA3F63" w14:textId="77777777" w:rsidR="00E0673D" w:rsidRPr="00E0673D" w:rsidRDefault="00E0673D" w:rsidP="00E0673D">
      <w:pPr>
        <w:spacing w:line="360" w:lineRule="auto"/>
        <w:ind w:left="709" w:hanging="709"/>
        <w:rPr>
          <w:sz w:val="22"/>
          <w:szCs w:val="22"/>
          <w:lang w:val="en-US"/>
        </w:rPr>
      </w:pPr>
      <w:r w:rsidRPr="00E0673D">
        <w:rPr>
          <w:sz w:val="22"/>
          <w:szCs w:val="22"/>
          <w:lang w:val="en-US"/>
        </w:rPr>
        <w:t xml:space="preserve">Krathwohl, D.R. (2002). A revision of Bloom’s taxonomy: An overview. </w:t>
      </w:r>
      <w:r w:rsidRPr="00E0673D">
        <w:rPr>
          <w:i/>
          <w:sz w:val="22"/>
          <w:szCs w:val="22"/>
          <w:lang w:val="en-US"/>
        </w:rPr>
        <w:t>Theory into Practice,41</w:t>
      </w:r>
      <w:r w:rsidRPr="00E0673D">
        <w:rPr>
          <w:sz w:val="22"/>
          <w:szCs w:val="22"/>
          <w:lang w:val="en-US"/>
        </w:rPr>
        <w:t>(4), 212-218.</w:t>
      </w:r>
    </w:p>
    <w:p w14:paraId="1C4E706A" w14:textId="77777777" w:rsidR="00E0673D" w:rsidRPr="00E0673D" w:rsidRDefault="00E0673D" w:rsidP="00E0673D">
      <w:pPr>
        <w:spacing w:line="360" w:lineRule="auto"/>
        <w:ind w:left="720" w:hanging="709"/>
        <w:jc w:val="both"/>
        <w:rPr>
          <w:sz w:val="22"/>
          <w:szCs w:val="22"/>
          <w:lang w:val="en-US"/>
        </w:rPr>
      </w:pPr>
      <w:r w:rsidRPr="00E0673D">
        <w:rPr>
          <w:sz w:val="22"/>
          <w:szCs w:val="22"/>
        </w:rPr>
        <w:t xml:space="preserve">Leary, T. (1957). </w:t>
      </w:r>
      <w:r w:rsidRPr="00E0673D">
        <w:rPr>
          <w:i/>
          <w:sz w:val="22"/>
          <w:szCs w:val="22"/>
        </w:rPr>
        <w:t>Interpersonal diagnosis of personality : a functional theory and methodology for personality evaluation.</w:t>
      </w:r>
      <w:r w:rsidRPr="00E0673D">
        <w:rPr>
          <w:sz w:val="22"/>
          <w:szCs w:val="22"/>
        </w:rPr>
        <w:t xml:space="preserve"> </w:t>
      </w:r>
      <w:r w:rsidRPr="00E0673D">
        <w:rPr>
          <w:sz w:val="22"/>
          <w:szCs w:val="22"/>
          <w:lang w:val="en-US"/>
        </w:rPr>
        <w:t>New York, NY: Ronald Press.</w:t>
      </w:r>
    </w:p>
    <w:p w14:paraId="083B55DF" w14:textId="77777777" w:rsidR="00E0673D" w:rsidRPr="00E0673D" w:rsidRDefault="00E0673D" w:rsidP="00E0673D">
      <w:pPr>
        <w:spacing w:line="360" w:lineRule="auto"/>
        <w:ind w:left="720" w:hanging="709"/>
        <w:jc w:val="both"/>
        <w:rPr>
          <w:sz w:val="22"/>
          <w:szCs w:val="22"/>
          <w:lang w:val="en-US"/>
        </w:rPr>
      </w:pPr>
      <w:r w:rsidRPr="00E0673D">
        <w:rPr>
          <w:sz w:val="22"/>
          <w:szCs w:val="22"/>
          <w:lang w:val="en-US"/>
        </w:rPr>
        <w:t xml:space="preserve">Mann, K., Gordon, J., &amp; McLeod, A. (2007). Reflection and reflective practice in healt professions education: a systematic review. </w:t>
      </w:r>
      <w:r w:rsidRPr="00E0673D">
        <w:rPr>
          <w:i/>
          <w:sz w:val="22"/>
          <w:szCs w:val="22"/>
          <w:lang w:val="en-US"/>
        </w:rPr>
        <w:t>Advances in Health Science Education 14</w:t>
      </w:r>
      <w:r w:rsidRPr="00E0673D">
        <w:rPr>
          <w:sz w:val="22"/>
          <w:szCs w:val="22"/>
          <w:lang w:val="en-US"/>
        </w:rPr>
        <w:t>, 595-621.</w:t>
      </w:r>
    </w:p>
    <w:p w14:paraId="675A0ACD" w14:textId="77777777" w:rsidR="00E0673D" w:rsidRPr="00E0673D" w:rsidRDefault="00E0673D" w:rsidP="00E0673D">
      <w:pPr>
        <w:spacing w:line="360" w:lineRule="auto"/>
        <w:ind w:left="720" w:hanging="709"/>
        <w:jc w:val="both"/>
        <w:rPr>
          <w:sz w:val="22"/>
          <w:szCs w:val="22"/>
          <w:lang w:val="nl-NL"/>
        </w:rPr>
      </w:pPr>
      <w:r w:rsidRPr="00E0673D">
        <w:rPr>
          <w:sz w:val="22"/>
          <w:szCs w:val="22"/>
          <w:lang w:val="en-US"/>
        </w:rPr>
        <w:t xml:space="preserve">O’Neill, J., &amp; Conzemius, A. (2006). The power of SMART goals: Using goals to improve student learning. </w:t>
      </w:r>
      <w:r w:rsidRPr="00E0673D">
        <w:rPr>
          <w:sz w:val="22"/>
          <w:szCs w:val="22"/>
          <w:lang w:val="nl-NL"/>
        </w:rPr>
        <w:t>Bloomington, IN: Solution Tree Press</w:t>
      </w:r>
    </w:p>
    <w:p w14:paraId="045D3C8F" w14:textId="77777777" w:rsidR="00E0673D" w:rsidRPr="00E0673D" w:rsidRDefault="00E0673D" w:rsidP="00E0673D">
      <w:pPr>
        <w:spacing w:line="360" w:lineRule="auto"/>
        <w:ind w:left="720" w:hanging="709"/>
        <w:jc w:val="both"/>
        <w:rPr>
          <w:color w:val="02323E"/>
          <w:sz w:val="22"/>
          <w:szCs w:val="22"/>
          <w:lang w:val="nl-NL"/>
        </w:rPr>
      </w:pPr>
      <w:r w:rsidRPr="00E0673D">
        <w:rPr>
          <w:color w:val="02323E"/>
          <w:sz w:val="22"/>
          <w:szCs w:val="22"/>
          <w:lang w:val="nl-NL"/>
        </w:rPr>
        <w:t xml:space="preserve">Ofman, D. (2004). </w:t>
      </w:r>
      <w:r w:rsidRPr="00E0673D">
        <w:rPr>
          <w:rStyle w:val="Nadruk"/>
          <w:color w:val="02323E"/>
          <w:sz w:val="22"/>
          <w:szCs w:val="22"/>
          <w:lang w:val="nl-NL"/>
        </w:rPr>
        <w:t>Kwaliteit en bezieling in organisaties.</w:t>
      </w:r>
      <w:r w:rsidRPr="00E0673D">
        <w:rPr>
          <w:color w:val="02323E"/>
          <w:sz w:val="22"/>
          <w:szCs w:val="22"/>
          <w:lang w:val="nl-NL"/>
        </w:rPr>
        <w:t xml:space="preserve"> Utrecht: Servire.</w:t>
      </w:r>
    </w:p>
    <w:p w14:paraId="07E8E483" w14:textId="77777777" w:rsidR="00E0673D" w:rsidRPr="00E0673D" w:rsidRDefault="00E0673D" w:rsidP="00E0673D">
      <w:pPr>
        <w:spacing w:line="360" w:lineRule="auto"/>
        <w:ind w:left="703" w:hanging="709"/>
        <w:jc w:val="both"/>
        <w:rPr>
          <w:sz w:val="22"/>
          <w:szCs w:val="22"/>
          <w:lang w:val="nl-NL"/>
        </w:rPr>
      </w:pPr>
      <w:r w:rsidRPr="00E0673D">
        <w:rPr>
          <w:sz w:val="22"/>
          <w:szCs w:val="22"/>
          <w:lang w:val="nl-NL"/>
        </w:rPr>
        <w:t xml:space="preserve">Van Eck, M. (2015). </w:t>
      </w:r>
      <w:r w:rsidRPr="00E0673D">
        <w:rPr>
          <w:i/>
          <w:sz w:val="22"/>
          <w:szCs w:val="22"/>
          <w:lang w:val="nl-NL"/>
        </w:rPr>
        <w:t>Bij twijfel doen. De waarde van twijfel bij kleine en grote beslissingen.</w:t>
      </w:r>
      <w:r w:rsidRPr="00E0673D">
        <w:rPr>
          <w:sz w:val="22"/>
          <w:szCs w:val="22"/>
          <w:lang w:val="nl-NL"/>
        </w:rPr>
        <w:t xml:space="preserve"> Amsterdam/Antwerpen: Uitgeverij Business Contact.</w:t>
      </w:r>
    </w:p>
    <w:p w14:paraId="0C932FAA" w14:textId="77777777" w:rsidR="00E0673D" w:rsidRPr="00E0673D" w:rsidRDefault="00E0673D" w:rsidP="00E0673D">
      <w:pPr>
        <w:spacing w:line="360" w:lineRule="auto"/>
        <w:ind w:left="703" w:hanging="709"/>
        <w:rPr>
          <w:sz w:val="22"/>
          <w:szCs w:val="22"/>
          <w:lang w:val="nl-NL"/>
        </w:rPr>
      </w:pPr>
      <w:r w:rsidRPr="00E0673D">
        <w:rPr>
          <w:sz w:val="22"/>
          <w:szCs w:val="22"/>
          <w:lang w:val="nl-NL"/>
        </w:rPr>
        <w:t xml:space="preserve">Van Uchelen, I.S., &amp; Jungjohann, S.M. (2003). </w:t>
      </w:r>
      <w:r w:rsidRPr="00E0673D">
        <w:rPr>
          <w:i/>
          <w:sz w:val="22"/>
          <w:szCs w:val="22"/>
          <w:lang w:val="nl-NL"/>
        </w:rPr>
        <w:t>Performance- en competentiemanagement: van methodiek naar mens.</w:t>
      </w:r>
      <w:r w:rsidRPr="00E0673D">
        <w:rPr>
          <w:sz w:val="22"/>
          <w:szCs w:val="22"/>
          <w:lang w:val="nl-NL"/>
        </w:rPr>
        <w:t xml:space="preserve"> Alphen aan den Rijn: Kluwer.</w:t>
      </w:r>
    </w:p>
    <w:p w14:paraId="05983779" w14:textId="77777777" w:rsidR="00E0673D" w:rsidRPr="00E0673D" w:rsidRDefault="00E0673D" w:rsidP="00E0673D">
      <w:pPr>
        <w:spacing w:line="360" w:lineRule="auto"/>
        <w:ind w:left="703" w:hanging="709"/>
        <w:rPr>
          <w:sz w:val="22"/>
          <w:szCs w:val="22"/>
          <w:lang w:val="en-US"/>
        </w:rPr>
      </w:pPr>
      <w:r w:rsidRPr="00E0673D">
        <w:rPr>
          <w:sz w:val="22"/>
          <w:szCs w:val="22"/>
          <w:lang w:val="nl-NL"/>
        </w:rPr>
        <w:t xml:space="preserve">Van Vliet, V. (2012). Core quadrant by Daniel Ofman. </w:t>
      </w:r>
      <w:r w:rsidRPr="00E0673D">
        <w:rPr>
          <w:sz w:val="22"/>
          <w:szCs w:val="22"/>
          <w:lang w:val="en-US"/>
        </w:rPr>
        <w:t>Retrieved April 14</w:t>
      </w:r>
      <w:r w:rsidRPr="00E0673D">
        <w:rPr>
          <w:sz w:val="22"/>
          <w:szCs w:val="22"/>
          <w:vertAlign w:val="superscript"/>
          <w:lang w:val="en-US"/>
        </w:rPr>
        <w:t>th</w:t>
      </w:r>
      <w:r w:rsidRPr="00E0673D">
        <w:rPr>
          <w:sz w:val="22"/>
          <w:szCs w:val="22"/>
          <w:lang w:val="en-US"/>
        </w:rPr>
        <w:t xml:space="preserve">, 2016 from ToolsHero </w:t>
      </w:r>
      <w:hyperlink r:id="rId25" w:history="1">
        <w:r w:rsidRPr="00E0673D">
          <w:rPr>
            <w:rStyle w:val="Hyperlink"/>
            <w:sz w:val="22"/>
            <w:szCs w:val="22"/>
            <w:lang w:val="en-US"/>
          </w:rPr>
          <w:t>http://sumo.ly/d5cR</w:t>
        </w:r>
      </w:hyperlink>
      <w:r w:rsidRPr="00E0673D">
        <w:rPr>
          <w:sz w:val="22"/>
          <w:szCs w:val="22"/>
          <w:lang w:val="en-US"/>
        </w:rPr>
        <w:t xml:space="preserve">. </w:t>
      </w:r>
    </w:p>
    <w:p w14:paraId="3B94BE9A" w14:textId="77777777" w:rsidR="00E0673D" w:rsidRPr="00E0673D" w:rsidRDefault="00E0673D" w:rsidP="00E0673D">
      <w:pPr>
        <w:spacing w:line="360" w:lineRule="auto"/>
        <w:ind w:left="703" w:hanging="709"/>
        <w:rPr>
          <w:sz w:val="22"/>
          <w:szCs w:val="22"/>
          <w:lang w:val="en-US"/>
        </w:rPr>
      </w:pPr>
      <w:r w:rsidRPr="00E0673D">
        <w:rPr>
          <w:sz w:val="22"/>
          <w:szCs w:val="22"/>
          <w:lang w:val="de-DE"/>
        </w:rPr>
        <w:t xml:space="preserve">Wong, K., Kember, D., Chung, L., &amp; Yan, L. 1995). </w:t>
      </w:r>
      <w:r w:rsidRPr="00E0673D">
        <w:rPr>
          <w:sz w:val="22"/>
          <w:szCs w:val="22"/>
          <w:lang w:val="en-US"/>
        </w:rPr>
        <w:t xml:space="preserve">Assessing the level of student reflection from reflective journals. </w:t>
      </w:r>
      <w:r w:rsidRPr="00E0673D">
        <w:rPr>
          <w:i/>
          <w:sz w:val="22"/>
          <w:szCs w:val="22"/>
          <w:lang w:val="en-US"/>
        </w:rPr>
        <w:t>Journal of Advanced Nursing, 22</w:t>
      </w:r>
      <w:r w:rsidRPr="00E0673D">
        <w:rPr>
          <w:sz w:val="22"/>
          <w:szCs w:val="22"/>
          <w:lang w:val="en-US"/>
        </w:rPr>
        <w:t>, 48-57.</w:t>
      </w:r>
    </w:p>
    <w:p w14:paraId="5460E2C6" w14:textId="77777777" w:rsidR="00E0673D" w:rsidRPr="00E0673D" w:rsidRDefault="00E0673D" w:rsidP="00E0673D">
      <w:pPr>
        <w:rPr>
          <w:sz w:val="22"/>
          <w:szCs w:val="22"/>
          <w:u w:val="single"/>
        </w:rPr>
      </w:pPr>
      <w:r w:rsidRPr="00E0673D">
        <w:rPr>
          <w:sz w:val="22"/>
          <w:szCs w:val="22"/>
          <w:u w:val="single"/>
        </w:rPr>
        <w:lastRenderedPageBreak/>
        <w:t>Appendix</w:t>
      </w:r>
      <w:r>
        <w:rPr>
          <w:sz w:val="22"/>
          <w:szCs w:val="22"/>
          <w:u w:val="single"/>
        </w:rPr>
        <w:t xml:space="preserve"> A1</w:t>
      </w:r>
      <w:r w:rsidRPr="00E0673D">
        <w:rPr>
          <w:sz w:val="22"/>
          <w:szCs w:val="22"/>
          <w:u w:val="single"/>
        </w:rPr>
        <w:t>: Levels of learning according to Krathwohl (2002), including examples of learning goals</w:t>
      </w:r>
    </w:p>
    <w:tbl>
      <w:tblPr>
        <w:tblStyle w:val="Tabelraster"/>
        <w:tblW w:w="0" w:type="auto"/>
        <w:tblLook w:val="04A0" w:firstRow="1" w:lastRow="0" w:firstColumn="1" w:lastColumn="0" w:noHBand="0" w:noVBand="1"/>
      </w:tblPr>
      <w:tblGrid>
        <w:gridCol w:w="2283"/>
        <w:gridCol w:w="2381"/>
        <w:gridCol w:w="2287"/>
        <w:gridCol w:w="2291"/>
      </w:tblGrid>
      <w:tr w:rsidR="00E0673D" w:rsidRPr="00E0673D" w14:paraId="3715EE53" w14:textId="77777777" w:rsidTr="00E0673D">
        <w:tc>
          <w:tcPr>
            <w:tcW w:w="2283" w:type="dxa"/>
          </w:tcPr>
          <w:p w14:paraId="23E8B50D" w14:textId="77777777" w:rsidR="00E0673D" w:rsidRPr="00E0673D" w:rsidRDefault="00E0673D" w:rsidP="00E0673D">
            <w:pPr>
              <w:rPr>
                <w:sz w:val="18"/>
                <w:szCs w:val="18"/>
              </w:rPr>
            </w:pPr>
            <w:r w:rsidRPr="00E0673D">
              <w:rPr>
                <w:sz w:val="18"/>
                <w:szCs w:val="18"/>
              </w:rPr>
              <w:t xml:space="preserve">Cognitive function (simple to complex) </w:t>
            </w:r>
          </w:p>
        </w:tc>
        <w:tc>
          <w:tcPr>
            <w:tcW w:w="2381" w:type="dxa"/>
          </w:tcPr>
          <w:p w14:paraId="31767583" w14:textId="77777777" w:rsidR="00E0673D" w:rsidRPr="00E0673D" w:rsidRDefault="00E0673D" w:rsidP="00E0673D">
            <w:pPr>
              <w:rPr>
                <w:sz w:val="18"/>
                <w:szCs w:val="18"/>
              </w:rPr>
            </w:pPr>
            <w:r w:rsidRPr="00E0673D">
              <w:rPr>
                <w:sz w:val="18"/>
                <w:szCs w:val="18"/>
              </w:rPr>
              <w:t>Description</w:t>
            </w:r>
          </w:p>
        </w:tc>
        <w:tc>
          <w:tcPr>
            <w:tcW w:w="2287" w:type="dxa"/>
          </w:tcPr>
          <w:p w14:paraId="2886E880" w14:textId="77777777" w:rsidR="00E0673D" w:rsidRPr="00E0673D" w:rsidRDefault="00E0673D" w:rsidP="00E0673D">
            <w:pPr>
              <w:rPr>
                <w:sz w:val="18"/>
                <w:szCs w:val="18"/>
              </w:rPr>
            </w:pPr>
            <w:r w:rsidRPr="00E0673D">
              <w:rPr>
                <w:sz w:val="18"/>
                <w:szCs w:val="18"/>
              </w:rPr>
              <w:t xml:space="preserve">Associated verbs </w:t>
            </w:r>
          </w:p>
        </w:tc>
        <w:tc>
          <w:tcPr>
            <w:tcW w:w="2291" w:type="dxa"/>
          </w:tcPr>
          <w:p w14:paraId="5A923C08" w14:textId="77777777" w:rsidR="00E0673D" w:rsidRPr="00E0673D" w:rsidRDefault="00E0673D" w:rsidP="00E0673D">
            <w:pPr>
              <w:rPr>
                <w:sz w:val="18"/>
                <w:szCs w:val="18"/>
              </w:rPr>
            </w:pPr>
            <w:r w:rsidRPr="00E0673D">
              <w:rPr>
                <w:sz w:val="18"/>
                <w:szCs w:val="18"/>
              </w:rPr>
              <w:t>Examples of learning goals</w:t>
            </w:r>
          </w:p>
        </w:tc>
      </w:tr>
      <w:tr w:rsidR="00E0673D" w:rsidRPr="00E0673D" w14:paraId="2B9F26E3" w14:textId="77777777" w:rsidTr="00E0673D">
        <w:tc>
          <w:tcPr>
            <w:tcW w:w="2283" w:type="dxa"/>
          </w:tcPr>
          <w:p w14:paraId="5F64C3D0" w14:textId="77777777" w:rsidR="00E0673D" w:rsidRPr="00E0673D" w:rsidRDefault="00E0673D" w:rsidP="00E0673D">
            <w:pPr>
              <w:rPr>
                <w:sz w:val="18"/>
                <w:szCs w:val="18"/>
              </w:rPr>
            </w:pPr>
            <w:r w:rsidRPr="00E0673D">
              <w:rPr>
                <w:sz w:val="18"/>
                <w:szCs w:val="18"/>
              </w:rPr>
              <w:t>Knowledge (recognize)</w:t>
            </w:r>
          </w:p>
        </w:tc>
        <w:tc>
          <w:tcPr>
            <w:tcW w:w="2381" w:type="dxa"/>
          </w:tcPr>
          <w:p w14:paraId="37B8DE5A" w14:textId="77777777" w:rsidR="00E0673D" w:rsidRPr="00E0673D" w:rsidRDefault="00E0673D" w:rsidP="00E0673D">
            <w:pPr>
              <w:rPr>
                <w:sz w:val="18"/>
                <w:szCs w:val="18"/>
              </w:rPr>
            </w:pPr>
            <w:r w:rsidRPr="00E0673D">
              <w:rPr>
                <w:sz w:val="18"/>
                <w:szCs w:val="18"/>
              </w:rPr>
              <w:t xml:space="preserve">Recognizing relevant memories from long term memory </w:t>
            </w:r>
          </w:p>
        </w:tc>
        <w:tc>
          <w:tcPr>
            <w:tcW w:w="2287" w:type="dxa"/>
          </w:tcPr>
          <w:p w14:paraId="4A36E9BA" w14:textId="77777777" w:rsidR="00E0673D" w:rsidRPr="00E0673D" w:rsidRDefault="00E0673D" w:rsidP="00E0673D">
            <w:pPr>
              <w:rPr>
                <w:sz w:val="18"/>
                <w:szCs w:val="18"/>
              </w:rPr>
            </w:pPr>
            <w:r w:rsidRPr="00E0673D">
              <w:rPr>
                <w:sz w:val="18"/>
                <w:szCs w:val="18"/>
              </w:rPr>
              <w:t>Recognize, identify</w:t>
            </w:r>
          </w:p>
        </w:tc>
        <w:tc>
          <w:tcPr>
            <w:tcW w:w="2291" w:type="dxa"/>
          </w:tcPr>
          <w:p w14:paraId="37B165E7" w14:textId="77777777" w:rsidR="00E0673D" w:rsidRPr="00E0673D" w:rsidRDefault="00E0673D" w:rsidP="00E0673D">
            <w:pPr>
              <w:rPr>
                <w:sz w:val="18"/>
                <w:szCs w:val="18"/>
              </w:rPr>
            </w:pPr>
            <w:r w:rsidRPr="00E0673D">
              <w:rPr>
                <w:sz w:val="18"/>
                <w:szCs w:val="18"/>
              </w:rPr>
              <w:t>I would like to learn to identify the basic principles of CBT</w:t>
            </w:r>
          </w:p>
        </w:tc>
      </w:tr>
      <w:tr w:rsidR="00E0673D" w:rsidRPr="00E0673D" w14:paraId="05829FF3" w14:textId="77777777" w:rsidTr="00E0673D">
        <w:tc>
          <w:tcPr>
            <w:tcW w:w="2283" w:type="dxa"/>
          </w:tcPr>
          <w:p w14:paraId="13A38F62" w14:textId="77777777" w:rsidR="00E0673D" w:rsidRPr="00E0673D" w:rsidRDefault="00E0673D" w:rsidP="00E0673D">
            <w:pPr>
              <w:rPr>
                <w:sz w:val="18"/>
                <w:szCs w:val="18"/>
              </w:rPr>
            </w:pPr>
            <w:r w:rsidRPr="00E0673D">
              <w:rPr>
                <w:sz w:val="18"/>
                <w:szCs w:val="18"/>
              </w:rPr>
              <w:t>Knowledge (recall)</w:t>
            </w:r>
          </w:p>
        </w:tc>
        <w:tc>
          <w:tcPr>
            <w:tcW w:w="2381" w:type="dxa"/>
          </w:tcPr>
          <w:p w14:paraId="04C06FEE" w14:textId="77777777" w:rsidR="00E0673D" w:rsidRPr="00E0673D" w:rsidRDefault="00E0673D" w:rsidP="00E0673D">
            <w:pPr>
              <w:rPr>
                <w:sz w:val="18"/>
                <w:szCs w:val="18"/>
              </w:rPr>
            </w:pPr>
            <w:r w:rsidRPr="00E0673D">
              <w:rPr>
                <w:sz w:val="18"/>
                <w:szCs w:val="18"/>
              </w:rPr>
              <w:t>Actively recall relevant memories from long term memory</w:t>
            </w:r>
          </w:p>
        </w:tc>
        <w:tc>
          <w:tcPr>
            <w:tcW w:w="2287" w:type="dxa"/>
          </w:tcPr>
          <w:p w14:paraId="6592C251" w14:textId="77777777" w:rsidR="00E0673D" w:rsidRPr="00E0673D" w:rsidRDefault="00E0673D" w:rsidP="00E0673D">
            <w:pPr>
              <w:rPr>
                <w:sz w:val="18"/>
                <w:szCs w:val="18"/>
              </w:rPr>
            </w:pPr>
            <w:r w:rsidRPr="00E0673D">
              <w:rPr>
                <w:sz w:val="18"/>
                <w:szCs w:val="18"/>
              </w:rPr>
              <w:t>Name, describe, define, sum up, select.</w:t>
            </w:r>
          </w:p>
        </w:tc>
        <w:tc>
          <w:tcPr>
            <w:tcW w:w="2291" w:type="dxa"/>
          </w:tcPr>
          <w:p w14:paraId="4A359ADB" w14:textId="77777777" w:rsidR="00E0673D" w:rsidRPr="00E0673D" w:rsidRDefault="00E0673D" w:rsidP="00E0673D">
            <w:pPr>
              <w:rPr>
                <w:sz w:val="18"/>
                <w:szCs w:val="18"/>
              </w:rPr>
            </w:pPr>
            <w:r w:rsidRPr="00E0673D">
              <w:rPr>
                <w:sz w:val="18"/>
                <w:szCs w:val="18"/>
              </w:rPr>
              <w:t>I would like to be able to describe the type of relationship that exists between a psychologist and her client</w:t>
            </w:r>
          </w:p>
        </w:tc>
      </w:tr>
      <w:tr w:rsidR="00E0673D" w:rsidRPr="00E0673D" w14:paraId="500DE14B" w14:textId="77777777" w:rsidTr="00E0673D">
        <w:tc>
          <w:tcPr>
            <w:tcW w:w="2283" w:type="dxa"/>
          </w:tcPr>
          <w:p w14:paraId="7F3EDF53" w14:textId="77777777" w:rsidR="00E0673D" w:rsidRPr="00E0673D" w:rsidRDefault="00E0673D" w:rsidP="00E0673D">
            <w:pPr>
              <w:rPr>
                <w:sz w:val="18"/>
                <w:szCs w:val="18"/>
              </w:rPr>
            </w:pPr>
            <w:r w:rsidRPr="00E0673D">
              <w:rPr>
                <w:sz w:val="18"/>
                <w:szCs w:val="18"/>
              </w:rPr>
              <w:t>Understand</w:t>
            </w:r>
          </w:p>
        </w:tc>
        <w:tc>
          <w:tcPr>
            <w:tcW w:w="2381" w:type="dxa"/>
          </w:tcPr>
          <w:p w14:paraId="2A0A803E" w14:textId="77777777" w:rsidR="00E0673D" w:rsidRPr="00E0673D" w:rsidRDefault="00E0673D" w:rsidP="00E0673D">
            <w:pPr>
              <w:rPr>
                <w:sz w:val="18"/>
                <w:szCs w:val="18"/>
              </w:rPr>
            </w:pPr>
            <w:r w:rsidRPr="00E0673D">
              <w:rPr>
                <w:sz w:val="18"/>
                <w:szCs w:val="18"/>
              </w:rPr>
              <w:t>Assessing the meaning of oral, written and non-verbal messages</w:t>
            </w:r>
          </w:p>
        </w:tc>
        <w:tc>
          <w:tcPr>
            <w:tcW w:w="2287" w:type="dxa"/>
          </w:tcPr>
          <w:p w14:paraId="6FE6A58F" w14:textId="77777777" w:rsidR="00E0673D" w:rsidRPr="00E0673D" w:rsidRDefault="00E0673D" w:rsidP="00E0673D">
            <w:pPr>
              <w:rPr>
                <w:sz w:val="18"/>
                <w:szCs w:val="18"/>
              </w:rPr>
            </w:pPr>
            <w:r w:rsidRPr="00E0673D">
              <w:rPr>
                <w:sz w:val="18"/>
                <w:szCs w:val="18"/>
              </w:rPr>
              <w:t xml:space="preserve">Summarize,compare, explain, paraphrase or give examples (in one’s own words) of information. </w:t>
            </w:r>
          </w:p>
        </w:tc>
        <w:tc>
          <w:tcPr>
            <w:tcW w:w="2291" w:type="dxa"/>
          </w:tcPr>
          <w:p w14:paraId="7E6A5362" w14:textId="77777777" w:rsidR="00E0673D" w:rsidRPr="00E0673D" w:rsidRDefault="00E0673D" w:rsidP="00E0673D">
            <w:pPr>
              <w:rPr>
                <w:sz w:val="18"/>
                <w:szCs w:val="18"/>
              </w:rPr>
            </w:pPr>
            <w:r w:rsidRPr="00E0673D">
              <w:rPr>
                <w:sz w:val="18"/>
                <w:szCs w:val="18"/>
              </w:rPr>
              <w:t xml:space="preserve">I want to be able to explain to a client how rational-emotive therapy works. </w:t>
            </w:r>
          </w:p>
        </w:tc>
      </w:tr>
      <w:tr w:rsidR="00E0673D" w:rsidRPr="00E0673D" w14:paraId="22DD50AC" w14:textId="77777777" w:rsidTr="00E0673D">
        <w:tc>
          <w:tcPr>
            <w:tcW w:w="2283" w:type="dxa"/>
          </w:tcPr>
          <w:p w14:paraId="3F88DC7A" w14:textId="77777777" w:rsidR="00E0673D" w:rsidRPr="00E0673D" w:rsidRDefault="00E0673D" w:rsidP="00E0673D">
            <w:pPr>
              <w:rPr>
                <w:sz w:val="18"/>
                <w:szCs w:val="18"/>
              </w:rPr>
            </w:pPr>
            <w:r w:rsidRPr="00E0673D">
              <w:rPr>
                <w:sz w:val="18"/>
                <w:szCs w:val="18"/>
              </w:rPr>
              <w:t>Apply</w:t>
            </w:r>
          </w:p>
        </w:tc>
        <w:tc>
          <w:tcPr>
            <w:tcW w:w="2381" w:type="dxa"/>
          </w:tcPr>
          <w:p w14:paraId="007F132F" w14:textId="77777777" w:rsidR="00E0673D" w:rsidRPr="00E0673D" w:rsidRDefault="00E0673D" w:rsidP="00E0673D">
            <w:pPr>
              <w:rPr>
                <w:sz w:val="18"/>
                <w:szCs w:val="18"/>
              </w:rPr>
            </w:pPr>
            <w:r w:rsidRPr="00E0673D">
              <w:rPr>
                <w:sz w:val="18"/>
                <w:szCs w:val="18"/>
              </w:rPr>
              <w:t>Execute or use a certain procedure in a given (new or other) situation</w:t>
            </w:r>
          </w:p>
        </w:tc>
        <w:tc>
          <w:tcPr>
            <w:tcW w:w="2287" w:type="dxa"/>
          </w:tcPr>
          <w:p w14:paraId="260FA3E7" w14:textId="77777777" w:rsidR="00E0673D" w:rsidRPr="00E0673D" w:rsidRDefault="00E0673D" w:rsidP="00E0673D">
            <w:pPr>
              <w:rPr>
                <w:sz w:val="18"/>
                <w:szCs w:val="18"/>
              </w:rPr>
            </w:pPr>
            <w:r w:rsidRPr="00E0673D">
              <w:rPr>
                <w:sz w:val="18"/>
                <w:szCs w:val="18"/>
              </w:rPr>
              <w:t>Execute, demonstrate, use, assess, relate, change, implement, prepare</w:t>
            </w:r>
          </w:p>
        </w:tc>
        <w:tc>
          <w:tcPr>
            <w:tcW w:w="2291" w:type="dxa"/>
          </w:tcPr>
          <w:p w14:paraId="410FA6BE" w14:textId="77777777" w:rsidR="00E0673D" w:rsidRPr="00E0673D" w:rsidRDefault="00E0673D" w:rsidP="00E0673D">
            <w:pPr>
              <w:rPr>
                <w:sz w:val="18"/>
                <w:szCs w:val="18"/>
              </w:rPr>
            </w:pPr>
            <w:r w:rsidRPr="00E0673D">
              <w:rPr>
                <w:sz w:val="18"/>
                <w:szCs w:val="18"/>
              </w:rPr>
              <w:t>I would like to learn how to use the concept of nudging in an intervention aimed at the prevention of smoking</w:t>
            </w:r>
          </w:p>
          <w:p w14:paraId="107C937E" w14:textId="77777777" w:rsidR="00E0673D" w:rsidRPr="00E0673D" w:rsidRDefault="00E0673D" w:rsidP="00E0673D">
            <w:pPr>
              <w:rPr>
                <w:sz w:val="18"/>
                <w:szCs w:val="18"/>
              </w:rPr>
            </w:pPr>
            <w:r w:rsidRPr="00E0673D">
              <w:rPr>
                <w:sz w:val="18"/>
                <w:szCs w:val="18"/>
              </w:rPr>
              <w:t>I would like to learn to listen well to clients by rephrasing their words</w:t>
            </w:r>
          </w:p>
          <w:p w14:paraId="1632F715" w14:textId="77777777" w:rsidR="00E0673D" w:rsidRPr="00E0673D" w:rsidRDefault="00E0673D" w:rsidP="00E0673D">
            <w:pPr>
              <w:rPr>
                <w:sz w:val="18"/>
                <w:szCs w:val="18"/>
              </w:rPr>
            </w:pPr>
            <w:r w:rsidRPr="00E0673D">
              <w:rPr>
                <w:sz w:val="18"/>
                <w:szCs w:val="18"/>
              </w:rPr>
              <w:t>I would like to learn to accept silence in a situation where my first response would be to fill the silence up</w:t>
            </w:r>
          </w:p>
          <w:p w14:paraId="3C3D9DD9" w14:textId="77777777" w:rsidR="00E0673D" w:rsidRPr="00E0673D" w:rsidRDefault="00E0673D" w:rsidP="00E0673D">
            <w:pPr>
              <w:rPr>
                <w:sz w:val="18"/>
                <w:szCs w:val="18"/>
              </w:rPr>
            </w:pPr>
            <w:r w:rsidRPr="00E0673D">
              <w:rPr>
                <w:sz w:val="18"/>
                <w:szCs w:val="18"/>
              </w:rPr>
              <w:t>I would like to learn to apply communication techniques that I learned during my training at the university (Hargie, 2000), especially when it comes to an open, honest and curious attitude.</w:t>
            </w:r>
          </w:p>
        </w:tc>
      </w:tr>
      <w:tr w:rsidR="00E0673D" w:rsidRPr="00E0673D" w14:paraId="0CBD02F7" w14:textId="77777777" w:rsidTr="00E0673D">
        <w:tc>
          <w:tcPr>
            <w:tcW w:w="2283" w:type="dxa"/>
          </w:tcPr>
          <w:p w14:paraId="1F6C8ADD" w14:textId="77777777" w:rsidR="00E0673D" w:rsidRPr="00E0673D" w:rsidRDefault="00E0673D" w:rsidP="00E0673D">
            <w:pPr>
              <w:rPr>
                <w:sz w:val="18"/>
                <w:szCs w:val="18"/>
              </w:rPr>
            </w:pPr>
            <w:r w:rsidRPr="00E0673D">
              <w:rPr>
                <w:sz w:val="18"/>
                <w:szCs w:val="18"/>
              </w:rPr>
              <w:t>Analyze</w:t>
            </w:r>
          </w:p>
        </w:tc>
        <w:tc>
          <w:tcPr>
            <w:tcW w:w="2381" w:type="dxa"/>
          </w:tcPr>
          <w:p w14:paraId="2217F27D" w14:textId="77777777" w:rsidR="00E0673D" w:rsidRPr="00E0673D" w:rsidRDefault="00E0673D" w:rsidP="00E0673D">
            <w:pPr>
              <w:rPr>
                <w:sz w:val="18"/>
                <w:szCs w:val="18"/>
              </w:rPr>
            </w:pPr>
            <w:r w:rsidRPr="00E0673D">
              <w:rPr>
                <w:sz w:val="18"/>
                <w:szCs w:val="18"/>
              </w:rPr>
              <w:t xml:space="preserve">Study systematically, relating different types of information </w:t>
            </w:r>
          </w:p>
        </w:tc>
        <w:tc>
          <w:tcPr>
            <w:tcW w:w="2287" w:type="dxa"/>
          </w:tcPr>
          <w:p w14:paraId="0BBE73B7" w14:textId="77777777" w:rsidR="00E0673D" w:rsidRPr="00E0673D" w:rsidRDefault="00E0673D" w:rsidP="00E0673D">
            <w:pPr>
              <w:rPr>
                <w:sz w:val="18"/>
                <w:szCs w:val="18"/>
              </w:rPr>
            </w:pPr>
            <w:r w:rsidRPr="00E0673D">
              <w:rPr>
                <w:sz w:val="18"/>
                <w:szCs w:val="18"/>
              </w:rPr>
              <w:t>Deduce, distinguish, organize, relate, explain</w:t>
            </w:r>
          </w:p>
        </w:tc>
        <w:tc>
          <w:tcPr>
            <w:tcW w:w="2291" w:type="dxa"/>
          </w:tcPr>
          <w:p w14:paraId="2469DFD7" w14:textId="77777777" w:rsidR="00E0673D" w:rsidRPr="00E0673D" w:rsidRDefault="00E0673D" w:rsidP="00E0673D">
            <w:pPr>
              <w:rPr>
                <w:sz w:val="18"/>
                <w:szCs w:val="18"/>
              </w:rPr>
            </w:pPr>
            <w:r w:rsidRPr="00E0673D">
              <w:rPr>
                <w:sz w:val="18"/>
                <w:szCs w:val="18"/>
              </w:rPr>
              <w:t xml:space="preserve">I would like to learn how to relate group therapy to addiction problems </w:t>
            </w:r>
          </w:p>
        </w:tc>
      </w:tr>
      <w:tr w:rsidR="00E0673D" w:rsidRPr="00E0673D" w14:paraId="5267577F" w14:textId="77777777" w:rsidTr="00E0673D">
        <w:tc>
          <w:tcPr>
            <w:tcW w:w="2283" w:type="dxa"/>
          </w:tcPr>
          <w:p w14:paraId="4A2778A0" w14:textId="77777777" w:rsidR="00E0673D" w:rsidRPr="00E0673D" w:rsidRDefault="00E0673D" w:rsidP="00E0673D">
            <w:pPr>
              <w:rPr>
                <w:sz w:val="18"/>
                <w:szCs w:val="18"/>
              </w:rPr>
            </w:pPr>
            <w:r w:rsidRPr="00E0673D">
              <w:rPr>
                <w:sz w:val="18"/>
                <w:szCs w:val="18"/>
              </w:rPr>
              <w:t>Evaluate</w:t>
            </w:r>
          </w:p>
        </w:tc>
        <w:tc>
          <w:tcPr>
            <w:tcW w:w="2381" w:type="dxa"/>
          </w:tcPr>
          <w:p w14:paraId="674B631F" w14:textId="77777777" w:rsidR="00E0673D" w:rsidRPr="00E0673D" w:rsidRDefault="00E0673D" w:rsidP="00E0673D">
            <w:pPr>
              <w:rPr>
                <w:sz w:val="18"/>
                <w:szCs w:val="18"/>
              </w:rPr>
            </w:pPr>
            <w:r w:rsidRPr="00E0673D">
              <w:rPr>
                <w:sz w:val="18"/>
                <w:szCs w:val="18"/>
              </w:rPr>
              <w:t>Forming a professional judgment, based on criteria or standards</w:t>
            </w:r>
          </w:p>
        </w:tc>
        <w:tc>
          <w:tcPr>
            <w:tcW w:w="2287" w:type="dxa"/>
          </w:tcPr>
          <w:p w14:paraId="522683A9" w14:textId="77777777" w:rsidR="00E0673D" w:rsidRPr="00E0673D" w:rsidRDefault="00E0673D" w:rsidP="00E0673D">
            <w:pPr>
              <w:rPr>
                <w:sz w:val="18"/>
                <w:szCs w:val="18"/>
              </w:rPr>
            </w:pPr>
            <w:r w:rsidRPr="00E0673D">
              <w:rPr>
                <w:sz w:val="18"/>
                <w:szCs w:val="18"/>
              </w:rPr>
              <w:t>Control, justified, defend, think critically</w:t>
            </w:r>
          </w:p>
        </w:tc>
        <w:tc>
          <w:tcPr>
            <w:tcW w:w="2291" w:type="dxa"/>
          </w:tcPr>
          <w:p w14:paraId="2A95DDB6" w14:textId="77777777" w:rsidR="00E0673D" w:rsidRPr="00E0673D" w:rsidRDefault="00E0673D" w:rsidP="00E0673D">
            <w:pPr>
              <w:rPr>
                <w:sz w:val="18"/>
                <w:szCs w:val="18"/>
              </w:rPr>
            </w:pPr>
            <w:r w:rsidRPr="00E0673D">
              <w:rPr>
                <w:sz w:val="18"/>
                <w:szCs w:val="18"/>
              </w:rPr>
              <w:t>I would like to learn to think critically about forming a diagnosis in the treatment of mental health disorders</w:t>
            </w:r>
          </w:p>
        </w:tc>
      </w:tr>
      <w:tr w:rsidR="00E0673D" w:rsidRPr="00E0673D" w14:paraId="3E9F269F" w14:textId="77777777" w:rsidTr="00E0673D">
        <w:tc>
          <w:tcPr>
            <w:tcW w:w="2283" w:type="dxa"/>
          </w:tcPr>
          <w:p w14:paraId="61948ECF" w14:textId="77777777" w:rsidR="00E0673D" w:rsidRPr="00E0673D" w:rsidRDefault="00E0673D" w:rsidP="00E0673D">
            <w:pPr>
              <w:rPr>
                <w:sz w:val="18"/>
                <w:szCs w:val="18"/>
              </w:rPr>
            </w:pPr>
            <w:r w:rsidRPr="00E0673D">
              <w:rPr>
                <w:sz w:val="18"/>
                <w:szCs w:val="18"/>
              </w:rPr>
              <w:t>Create</w:t>
            </w:r>
          </w:p>
        </w:tc>
        <w:tc>
          <w:tcPr>
            <w:tcW w:w="2381" w:type="dxa"/>
          </w:tcPr>
          <w:p w14:paraId="1B3775B7" w14:textId="77777777" w:rsidR="00E0673D" w:rsidRPr="00E0673D" w:rsidRDefault="00E0673D" w:rsidP="00E0673D">
            <w:pPr>
              <w:rPr>
                <w:sz w:val="18"/>
                <w:szCs w:val="18"/>
              </w:rPr>
            </w:pPr>
            <w:r w:rsidRPr="00E0673D">
              <w:rPr>
                <w:sz w:val="18"/>
                <w:szCs w:val="18"/>
              </w:rPr>
              <w:t xml:space="preserve">Joining elements to form a new, coherent part or an original product  </w:t>
            </w:r>
          </w:p>
        </w:tc>
        <w:tc>
          <w:tcPr>
            <w:tcW w:w="2287" w:type="dxa"/>
          </w:tcPr>
          <w:p w14:paraId="39ABB124" w14:textId="77777777" w:rsidR="00E0673D" w:rsidRPr="00E0673D" w:rsidRDefault="00E0673D" w:rsidP="00E0673D">
            <w:pPr>
              <w:rPr>
                <w:sz w:val="18"/>
                <w:szCs w:val="18"/>
              </w:rPr>
            </w:pPr>
            <w:r w:rsidRPr="00E0673D">
              <w:rPr>
                <w:sz w:val="18"/>
                <w:szCs w:val="18"/>
              </w:rPr>
              <w:t>Generate, produce, design, draft, make, compose</w:t>
            </w:r>
          </w:p>
        </w:tc>
        <w:tc>
          <w:tcPr>
            <w:tcW w:w="2291" w:type="dxa"/>
          </w:tcPr>
          <w:p w14:paraId="0AB78CBF" w14:textId="77777777" w:rsidR="00E0673D" w:rsidRPr="00E0673D" w:rsidRDefault="00E0673D" w:rsidP="00E0673D">
            <w:pPr>
              <w:rPr>
                <w:sz w:val="18"/>
                <w:szCs w:val="18"/>
              </w:rPr>
            </w:pPr>
            <w:r w:rsidRPr="00E0673D">
              <w:rPr>
                <w:sz w:val="18"/>
                <w:szCs w:val="18"/>
              </w:rPr>
              <w:t xml:space="preserve">I would like to learn to design a procedure to educate people with a spider phobia about their disorder. [Typically, the internship assignment is very suitable for learning goals around creation.] </w:t>
            </w:r>
          </w:p>
        </w:tc>
      </w:tr>
    </w:tbl>
    <w:p w14:paraId="7A99742E" w14:textId="77777777" w:rsidR="008F274B" w:rsidRPr="00281BFB" w:rsidRDefault="008F274B" w:rsidP="002E210F">
      <w:pPr>
        <w:pStyle w:val="Kop1"/>
      </w:pPr>
      <w:r w:rsidRPr="00281BFB">
        <w:lastRenderedPageBreak/>
        <w:t xml:space="preserve">Appendix </w:t>
      </w:r>
      <w:r w:rsidR="00E0673D">
        <w:t>B</w:t>
      </w:r>
      <w:r w:rsidRPr="00281BFB">
        <w:t>: Examples of activities performed in the different types of internship</w:t>
      </w:r>
    </w:p>
    <w:p w14:paraId="6C0B016B" w14:textId="77777777" w:rsidR="00B93E58" w:rsidRPr="00281BFB" w:rsidRDefault="00B93E58" w:rsidP="008F274B">
      <w:pPr>
        <w:spacing w:line="360" w:lineRule="auto"/>
        <w:rPr>
          <w:sz w:val="22"/>
          <w:szCs w:val="22"/>
        </w:rPr>
      </w:pPr>
      <w:r w:rsidRPr="00281BFB">
        <w:rPr>
          <w:sz w:val="22"/>
          <w:szCs w:val="22"/>
        </w:rPr>
        <w:t>This appendix contain</w:t>
      </w:r>
      <w:r w:rsidR="00C45104">
        <w:rPr>
          <w:sz w:val="22"/>
          <w:szCs w:val="22"/>
        </w:rPr>
        <w:t>s</w:t>
      </w:r>
      <w:r w:rsidRPr="00281BFB">
        <w:rPr>
          <w:sz w:val="22"/>
          <w:szCs w:val="22"/>
        </w:rPr>
        <w:t xml:space="preserve"> examples of activities performed for the different types of internship: clinical internship (Clinical Psychology track), Health Promotion practical internship (Health Promotion track) and research internship (both tracks).</w:t>
      </w:r>
    </w:p>
    <w:p w14:paraId="7D4257AF" w14:textId="77777777" w:rsidR="000F7087" w:rsidRPr="00281BFB" w:rsidRDefault="008F274B" w:rsidP="008F274B">
      <w:pPr>
        <w:spacing w:line="360" w:lineRule="auto"/>
        <w:rPr>
          <w:rStyle w:val="Kop2Teken"/>
        </w:rPr>
      </w:pPr>
      <w:r w:rsidRPr="00281BFB">
        <w:rPr>
          <w:rStyle w:val="Kop2Teken"/>
        </w:rPr>
        <w:t>Clinical internship</w:t>
      </w:r>
    </w:p>
    <w:p w14:paraId="752AD17A" w14:textId="77777777" w:rsidR="000F7087" w:rsidRPr="00281BFB" w:rsidRDefault="000F7087" w:rsidP="008F274B">
      <w:pPr>
        <w:spacing w:line="360" w:lineRule="auto"/>
        <w:rPr>
          <w:sz w:val="22"/>
          <w:szCs w:val="22"/>
        </w:rPr>
      </w:pPr>
      <w:r w:rsidRPr="00281BFB">
        <w:rPr>
          <w:rStyle w:val="Kop4Teken"/>
        </w:rPr>
        <w:t>Clinical Psychology track</w:t>
      </w:r>
      <w:r w:rsidRPr="00281BFB">
        <w:rPr>
          <w:rStyle w:val="Kop2Teken"/>
        </w:rPr>
        <w:br/>
      </w:r>
      <w:r w:rsidRPr="00281BFB">
        <w:rPr>
          <w:sz w:val="22"/>
          <w:szCs w:val="22"/>
        </w:rPr>
        <w:t xml:space="preserve">Clinical internships mainly involve understanding the processes behind  diagnostics, treatment and needs assessments – or another form of direct client contact – at a mental healthcare </w:t>
      </w:r>
      <w:r w:rsidR="00C45104">
        <w:rPr>
          <w:sz w:val="22"/>
          <w:szCs w:val="22"/>
        </w:rPr>
        <w:t>organisation</w:t>
      </w:r>
      <w:r w:rsidRPr="00281BFB">
        <w:rPr>
          <w:sz w:val="22"/>
          <w:szCs w:val="22"/>
        </w:rPr>
        <w:t xml:space="preserve">. </w:t>
      </w:r>
    </w:p>
    <w:p w14:paraId="06B32DBC" w14:textId="77777777" w:rsidR="000F7087" w:rsidRPr="00281BFB" w:rsidRDefault="000F7087" w:rsidP="008F274B">
      <w:pPr>
        <w:spacing w:line="360" w:lineRule="auto"/>
        <w:rPr>
          <w:sz w:val="22"/>
          <w:szCs w:val="22"/>
        </w:rPr>
      </w:pPr>
      <w:r w:rsidRPr="00281BFB">
        <w:rPr>
          <w:sz w:val="22"/>
          <w:szCs w:val="22"/>
        </w:rPr>
        <w:t>Examples of activities include:</w:t>
      </w:r>
    </w:p>
    <w:p w14:paraId="22EE34E1" w14:textId="77777777" w:rsidR="000F7087" w:rsidRPr="00281BFB" w:rsidRDefault="000F7087" w:rsidP="00044BD8">
      <w:pPr>
        <w:pStyle w:val="Lijstalinea"/>
        <w:numPr>
          <w:ilvl w:val="0"/>
          <w:numId w:val="7"/>
        </w:numPr>
        <w:spacing w:line="360" w:lineRule="auto"/>
        <w:rPr>
          <w:sz w:val="22"/>
          <w:szCs w:val="22"/>
        </w:rPr>
      </w:pPr>
      <w:r w:rsidRPr="00281BFB">
        <w:rPr>
          <w:sz w:val="22"/>
          <w:szCs w:val="22"/>
        </w:rPr>
        <w:t>describing and analysing client-related problems and issues;</w:t>
      </w:r>
    </w:p>
    <w:p w14:paraId="276F5C54"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observing, identifying, describing and classifying the behaviour and problems of a client (system);</w:t>
      </w:r>
    </w:p>
    <w:p w14:paraId="7635CC04"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translating client-related problems and issues into a substantiated treatment plan, indicating specific interventions aimed at changing problematic behaviour;</w:t>
      </w:r>
    </w:p>
    <w:p w14:paraId="08E0BCED"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carrying out interventions aimed at changing problematic behaviour;</w:t>
      </w:r>
    </w:p>
    <w:p w14:paraId="30BC9329"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identifying and applying theoretical backgrounds/assumptions in your work;</w:t>
      </w:r>
    </w:p>
    <w:p w14:paraId="4D66552D"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including theoretical/scientific insights into your work;</w:t>
      </w:r>
    </w:p>
    <w:p w14:paraId="69DE6B8C"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cooperating and consulting within a (multidisciplinary) team;</w:t>
      </w:r>
    </w:p>
    <w:p w14:paraId="14D0CFA6" w14:textId="77777777" w:rsidR="000F7087" w:rsidRPr="00281BFB" w:rsidRDefault="00C45104" w:rsidP="00044BD8">
      <w:pPr>
        <w:pStyle w:val="Lijstalinea"/>
        <w:numPr>
          <w:ilvl w:val="0"/>
          <w:numId w:val="7"/>
        </w:numPr>
        <w:spacing w:line="360" w:lineRule="auto"/>
        <w:rPr>
          <w:sz w:val="22"/>
          <w:szCs w:val="22"/>
        </w:rPr>
      </w:pPr>
      <w:r>
        <w:rPr>
          <w:sz w:val="22"/>
          <w:szCs w:val="22"/>
        </w:rPr>
        <w:t xml:space="preserve">proposing and doing </w:t>
      </w:r>
      <w:r w:rsidR="000F7087" w:rsidRPr="00281BFB">
        <w:rPr>
          <w:sz w:val="22"/>
          <w:szCs w:val="22"/>
        </w:rPr>
        <w:t xml:space="preserve">an internship assignment in </w:t>
      </w:r>
      <w:r>
        <w:rPr>
          <w:sz w:val="22"/>
          <w:szCs w:val="22"/>
        </w:rPr>
        <w:t xml:space="preserve">alignment </w:t>
      </w:r>
      <w:r w:rsidR="000F7087" w:rsidRPr="00281BFB">
        <w:rPr>
          <w:sz w:val="22"/>
          <w:szCs w:val="22"/>
        </w:rPr>
        <w:t>with the internship organisation;</w:t>
      </w:r>
    </w:p>
    <w:p w14:paraId="29BADB76" w14:textId="77777777" w:rsidR="008F274B" w:rsidRPr="00281BFB" w:rsidRDefault="008F274B" w:rsidP="00044BD8">
      <w:pPr>
        <w:pStyle w:val="Lijstalinea"/>
        <w:numPr>
          <w:ilvl w:val="0"/>
          <w:numId w:val="7"/>
        </w:numPr>
        <w:spacing w:line="360" w:lineRule="auto"/>
        <w:rPr>
          <w:sz w:val="22"/>
          <w:szCs w:val="22"/>
        </w:rPr>
      </w:pPr>
      <w:r w:rsidRPr="00281BFB">
        <w:rPr>
          <w:sz w:val="22"/>
          <w:szCs w:val="22"/>
        </w:rPr>
        <w:t xml:space="preserve">reporting on your own activities </w:t>
      </w:r>
      <w:r w:rsidR="00C45104">
        <w:rPr>
          <w:sz w:val="22"/>
          <w:szCs w:val="22"/>
        </w:rPr>
        <w:t>and findings in clinical psychology ,</w:t>
      </w:r>
      <w:r w:rsidRPr="00281BFB">
        <w:rPr>
          <w:sz w:val="22"/>
          <w:szCs w:val="22"/>
        </w:rPr>
        <w:t>orally and in writing.</w:t>
      </w:r>
    </w:p>
    <w:p w14:paraId="008214A3" w14:textId="77777777" w:rsidR="00F82034" w:rsidRPr="00281BFB" w:rsidRDefault="00F82034">
      <w:pPr>
        <w:rPr>
          <w:sz w:val="22"/>
          <w:szCs w:val="22"/>
        </w:rPr>
      </w:pPr>
      <w:r w:rsidRPr="00281BFB">
        <w:br w:type="page"/>
      </w:r>
    </w:p>
    <w:p w14:paraId="195E71BB" w14:textId="77777777" w:rsidR="008F274B" w:rsidRPr="00281BFB" w:rsidRDefault="008F274B" w:rsidP="00A8579A">
      <w:pPr>
        <w:pStyle w:val="Kop2"/>
      </w:pPr>
      <w:r w:rsidRPr="00281BFB">
        <w:lastRenderedPageBreak/>
        <w:t>Health Promotion practical internship</w:t>
      </w:r>
    </w:p>
    <w:p w14:paraId="573DD578" w14:textId="77777777" w:rsidR="000F7087" w:rsidRPr="00281BFB" w:rsidRDefault="000F7087" w:rsidP="00A8579A">
      <w:pPr>
        <w:pStyle w:val="Kop4"/>
      </w:pPr>
      <w:r w:rsidRPr="00281BFB">
        <w:t>Health Promotion track</w:t>
      </w:r>
    </w:p>
    <w:p w14:paraId="7A334D52" w14:textId="77777777" w:rsidR="000F7087" w:rsidRPr="00281BFB" w:rsidRDefault="000537FF" w:rsidP="000F7087">
      <w:pPr>
        <w:spacing w:line="360" w:lineRule="auto"/>
        <w:rPr>
          <w:sz w:val="22"/>
          <w:szCs w:val="22"/>
        </w:rPr>
      </w:pPr>
      <w:r>
        <w:rPr>
          <w:sz w:val="22"/>
          <w:szCs w:val="22"/>
        </w:rPr>
        <w:t>In health p</w:t>
      </w:r>
      <w:r w:rsidR="000F7087" w:rsidRPr="00281BFB">
        <w:rPr>
          <w:sz w:val="22"/>
          <w:szCs w:val="22"/>
        </w:rPr>
        <w:t xml:space="preserve">romotion practical internships, students develop and apply knowledge and skills within the professional field focused on promoting and maintaining the physical or psychological health of groups of people.  They are often project-based and concentrate on stimulating behavioural change or creating healthier living conditions. A core activity in this type of internship is identifying factors that bring about behavioural change to healthier behaviour </w:t>
      </w:r>
      <w:r w:rsidR="00C45104">
        <w:rPr>
          <w:sz w:val="22"/>
          <w:szCs w:val="22"/>
        </w:rPr>
        <w:t xml:space="preserve">and </w:t>
      </w:r>
      <w:r w:rsidR="000F7087" w:rsidRPr="00281BFB">
        <w:rPr>
          <w:sz w:val="22"/>
          <w:szCs w:val="22"/>
        </w:rPr>
        <w:t xml:space="preserve">translating them into practice. </w:t>
      </w:r>
      <w:r w:rsidR="000F7087" w:rsidRPr="00281BFB">
        <w:rPr>
          <w:sz w:val="22"/>
          <w:szCs w:val="22"/>
        </w:rPr>
        <w:br/>
        <w:t>There are a range of organisations at which you can do a Health Promotion practical internship,  such as the Netherlands Nutrition Centre, hospitals, schools, municipalities, the Trimbos institute, the Netherlands National Institute for Public Health and the Environment (</w:t>
      </w:r>
      <w:r w:rsidR="000F7087" w:rsidRPr="00281BFB">
        <w:rPr>
          <w:i/>
          <w:sz w:val="22"/>
          <w:szCs w:val="22"/>
        </w:rPr>
        <w:t>Rijksinstituut voor Volksgezondheid en Milieu</w:t>
      </w:r>
      <w:r w:rsidR="000F7087" w:rsidRPr="00281BFB">
        <w:rPr>
          <w:sz w:val="22"/>
          <w:szCs w:val="22"/>
        </w:rPr>
        <w:t xml:space="preserve">, RIVM), training agencies, healthcare centres, different types of rehabilitation centres, Community Health Services (GGD), clinics, etc. </w:t>
      </w:r>
    </w:p>
    <w:p w14:paraId="1D2A3A87" w14:textId="77777777" w:rsidR="000F7087" w:rsidRPr="00281BFB" w:rsidRDefault="000F7087" w:rsidP="000F7087">
      <w:pPr>
        <w:spacing w:line="360" w:lineRule="auto"/>
        <w:rPr>
          <w:sz w:val="22"/>
          <w:szCs w:val="22"/>
        </w:rPr>
      </w:pPr>
      <w:r w:rsidRPr="00281BFB">
        <w:rPr>
          <w:sz w:val="22"/>
          <w:szCs w:val="22"/>
        </w:rPr>
        <w:t xml:space="preserve">Examples of activities include: </w:t>
      </w:r>
    </w:p>
    <w:p w14:paraId="78140AB5" w14:textId="77777777" w:rsidR="000F7087" w:rsidRPr="00281BFB" w:rsidRDefault="000F7087" w:rsidP="00044BD8">
      <w:pPr>
        <w:pStyle w:val="Lijstalinea"/>
        <w:numPr>
          <w:ilvl w:val="0"/>
          <w:numId w:val="8"/>
        </w:numPr>
        <w:spacing w:line="360" w:lineRule="auto"/>
        <w:rPr>
          <w:sz w:val="22"/>
          <w:szCs w:val="22"/>
        </w:rPr>
      </w:pPr>
      <w:r w:rsidRPr="00281BFB">
        <w:rPr>
          <w:sz w:val="22"/>
          <w:szCs w:val="22"/>
        </w:rPr>
        <w:t>preparing policy measures;</w:t>
      </w:r>
    </w:p>
    <w:p w14:paraId="33EBAE67" w14:textId="77777777" w:rsidR="000F7087" w:rsidRPr="00281BFB" w:rsidRDefault="000F7087" w:rsidP="00044BD8">
      <w:pPr>
        <w:pStyle w:val="Lijstalinea"/>
        <w:numPr>
          <w:ilvl w:val="0"/>
          <w:numId w:val="8"/>
        </w:numPr>
        <w:spacing w:line="360" w:lineRule="auto"/>
        <w:rPr>
          <w:sz w:val="22"/>
          <w:szCs w:val="22"/>
        </w:rPr>
      </w:pPr>
      <w:r w:rsidRPr="00281BFB">
        <w:rPr>
          <w:sz w:val="22"/>
          <w:szCs w:val="22"/>
        </w:rPr>
        <w:t>describing and analysing physical and psychological health problems and issues in society;</w:t>
      </w:r>
    </w:p>
    <w:p w14:paraId="738E6794" w14:textId="77777777" w:rsidR="000F7087" w:rsidRPr="00281BFB" w:rsidRDefault="000F7087" w:rsidP="00044BD8">
      <w:pPr>
        <w:pStyle w:val="Lijstalinea"/>
        <w:numPr>
          <w:ilvl w:val="0"/>
          <w:numId w:val="8"/>
        </w:numPr>
        <w:spacing w:line="360" w:lineRule="auto"/>
        <w:rPr>
          <w:sz w:val="22"/>
          <w:szCs w:val="22"/>
        </w:rPr>
      </w:pPr>
      <w:r w:rsidRPr="00281BFB">
        <w:rPr>
          <w:sz w:val="22"/>
          <w:szCs w:val="22"/>
        </w:rPr>
        <w:t>implementing and evaluating interventions and training courses aimed at promoting physical and psychological health;</w:t>
      </w:r>
    </w:p>
    <w:p w14:paraId="39288184" w14:textId="77777777" w:rsidR="000F7087" w:rsidRPr="00281BFB" w:rsidRDefault="000F7087" w:rsidP="00044BD8">
      <w:pPr>
        <w:pStyle w:val="Lijstalinea"/>
        <w:numPr>
          <w:ilvl w:val="0"/>
          <w:numId w:val="8"/>
        </w:numPr>
        <w:spacing w:line="360" w:lineRule="auto"/>
        <w:rPr>
          <w:sz w:val="22"/>
          <w:szCs w:val="22"/>
        </w:rPr>
      </w:pPr>
      <w:r w:rsidRPr="00281BFB">
        <w:rPr>
          <w:sz w:val="22"/>
          <w:szCs w:val="22"/>
        </w:rPr>
        <w:t>creating informative or prevention programmes within various groups of private individuals or groups of (healthcare) professionals;</w:t>
      </w:r>
    </w:p>
    <w:p w14:paraId="61FD7C65" w14:textId="77777777" w:rsidR="000F7087" w:rsidRPr="00281BFB" w:rsidRDefault="000F7087" w:rsidP="00044BD8">
      <w:pPr>
        <w:pStyle w:val="Lijstalinea"/>
        <w:numPr>
          <w:ilvl w:val="0"/>
          <w:numId w:val="8"/>
        </w:numPr>
        <w:spacing w:line="360" w:lineRule="auto"/>
        <w:rPr>
          <w:sz w:val="22"/>
          <w:szCs w:val="22"/>
        </w:rPr>
      </w:pPr>
      <w:r w:rsidRPr="00281BFB">
        <w:rPr>
          <w:sz w:val="22"/>
          <w:szCs w:val="22"/>
        </w:rPr>
        <w:t>making a contribution to improving doctor-patient communication;</w:t>
      </w:r>
    </w:p>
    <w:p w14:paraId="549A078E" w14:textId="77777777" w:rsidR="00A8579A" w:rsidRPr="00281BFB" w:rsidRDefault="000F7087" w:rsidP="00044BD8">
      <w:pPr>
        <w:pStyle w:val="Lijstalinea"/>
        <w:numPr>
          <w:ilvl w:val="0"/>
          <w:numId w:val="8"/>
        </w:numPr>
        <w:spacing w:line="360" w:lineRule="auto"/>
        <w:rPr>
          <w:sz w:val="22"/>
          <w:szCs w:val="22"/>
        </w:rPr>
      </w:pPr>
      <w:r w:rsidRPr="00281BFB">
        <w:rPr>
          <w:sz w:val="22"/>
          <w:szCs w:val="22"/>
        </w:rPr>
        <w:t>developing (digital) self-help programmes for promoting health and self-management;</w:t>
      </w:r>
    </w:p>
    <w:p w14:paraId="3420BCC3" w14:textId="77777777" w:rsidR="00A8579A" w:rsidRPr="00281BFB" w:rsidRDefault="000F7087" w:rsidP="00044BD8">
      <w:pPr>
        <w:pStyle w:val="Lijstalinea"/>
        <w:numPr>
          <w:ilvl w:val="0"/>
          <w:numId w:val="8"/>
        </w:numPr>
        <w:spacing w:line="360" w:lineRule="auto"/>
        <w:rPr>
          <w:sz w:val="22"/>
          <w:szCs w:val="22"/>
        </w:rPr>
      </w:pPr>
      <w:r w:rsidRPr="00281BFB">
        <w:rPr>
          <w:sz w:val="22"/>
          <w:szCs w:val="22"/>
        </w:rPr>
        <w:t>applying theoretical/scientific insights to your activities;</w:t>
      </w:r>
    </w:p>
    <w:p w14:paraId="66F64713" w14:textId="77777777" w:rsidR="00A8579A" w:rsidRPr="00281BFB" w:rsidRDefault="000F7087" w:rsidP="00044BD8">
      <w:pPr>
        <w:pStyle w:val="Lijstalinea"/>
        <w:numPr>
          <w:ilvl w:val="0"/>
          <w:numId w:val="8"/>
        </w:numPr>
        <w:spacing w:line="360" w:lineRule="auto"/>
        <w:rPr>
          <w:sz w:val="22"/>
          <w:szCs w:val="22"/>
        </w:rPr>
      </w:pPr>
      <w:r w:rsidRPr="00281BFB">
        <w:rPr>
          <w:sz w:val="22"/>
          <w:szCs w:val="22"/>
        </w:rPr>
        <w:t>cooperating and discussing in teams;</w:t>
      </w:r>
    </w:p>
    <w:p w14:paraId="111193A0" w14:textId="77777777" w:rsidR="00A8579A" w:rsidRPr="00281BFB" w:rsidRDefault="00A8579A" w:rsidP="00044BD8">
      <w:pPr>
        <w:pStyle w:val="Lijstalinea"/>
        <w:numPr>
          <w:ilvl w:val="0"/>
          <w:numId w:val="8"/>
        </w:numPr>
        <w:spacing w:line="360" w:lineRule="auto"/>
        <w:rPr>
          <w:sz w:val="22"/>
          <w:szCs w:val="22"/>
        </w:rPr>
      </w:pPr>
      <w:r w:rsidRPr="00281BFB">
        <w:rPr>
          <w:sz w:val="22"/>
          <w:szCs w:val="22"/>
        </w:rPr>
        <w:t>setting an internship assignment in consultation with the internship organisation;</w:t>
      </w:r>
    </w:p>
    <w:p w14:paraId="6A590DEE" w14:textId="77777777" w:rsidR="00A8579A" w:rsidRPr="00281BFB" w:rsidRDefault="000F7087" w:rsidP="00044BD8">
      <w:pPr>
        <w:pStyle w:val="Lijstalinea"/>
        <w:numPr>
          <w:ilvl w:val="0"/>
          <w:numId w:val="8"/>
        </w:numPr>
        <w:spacing w:line="360" w:lineRule="auto"/>
        <w:rPr>
          <w:sz w:val="22"/>
          <w:szCs w:val="22"/>
        </w:rPr>
      </w:pPr>
      <w:r w:rsidRPr="00281BFB">
        <w:rPr>
          <w:sz w:val="22"/>
          <w:szCs w:val="22"/>
        </w:rPr>
        <w:t>reporting your own work and findings, orally and in writing.</w:t>
      </w:r>
    </w:p>
    <w:p w14:paraId="75785520" w14:textId="77777777" w:rsidR="00F82034" w:rsidRPr="00281BFB" w:rsidRDefault="00F82034">
      <w:pPr>
        <w:rPr>
          <w:sz w:val="22"/>
          <w:szCs w:val="22"/>
        </w:rPr>
      </w:pPr>
      <w:r w:rsidRPr="00281BFB">
        <w:br w:type="page"/>
      </w:r>
    </w:p>
    <w:p w14:paraId="24669B85" w14:textId="77777777" w:rsidR="00A8579A" w:rsidRPr="00281BFB" w:rsidRDefault="008F274B" w:rsidP="00A8579A">
      <w:pPr>
        <w:pStyle w:val="Kop2"/>
      </w:pPr>
      <w:r w:rsidRPr="00281BFB">
        <w:lastRenderedPageBreak/>
        <w:t>Research internship</w:t>
      </w:r>
    </w:p>
    <w:p w14:paraId="0F691091" w14:textId="77777777" w:rsidR="008F274B" w:rsidRPr="00281BFB" w:rsidRDefault="00A8579A" w:rsidP="00A8579A">
      <w:pPr>
        <w:pStyle w:val="Kop4"/>
      </w:pPr>
      <w:r w:rsidRPr="00281BFB">
        <w:t xml:space="preserve">Both tracks </w:t>
      </w:r>
    </w:p>
    <w:p w14:paraId="4CAD3695" w14:textId="77777777" w:rsidR="00A8579A" w:rsidRPr="00281BFB" w:rsidRDefault="008F274B" w:rsidP="008F274B">
      <w:pPr>
        <w:spacing w:line="360" w:lineRule="auto"/>
        <w:rPr>
          <w:sz w:val="22"/>
          <w:szCs w:val="22"/>
        </w:rPr>
      </w:pPr>
      <w:r w:rsidRPr="00281BFB">
        <w:rPr>
          <w:sz w:val="22"/>
          <w:szCs w:val="22"/>
        </w:rPr>
        <w:t>A research internship is a type of internship where students apply the knowledge and skills that they have acquired</w:t>
      </w:r>
      <w:r w:rsidR="00086692">
        <w:rPr>
          <w:sz w:val="22"/>
          <w:szCs w:val="22"/>
        </w:rPr>
        <w:t xml:space="preserve"> about research</w:t>
      </w:r>
      <w:r w:rsidRPr="00281BFB">
        <w:rPr>
          <w:sz w:val="22"/>
          <w:szCs w:val="22"/>
        </w:rPr>
        <w:t xml:space="preserve">, and further develop them in the role of a scientific researcher. The work relates to the empirical research cycle based on theory: formulating hypotheses, making predictions, testing predictions and evaluating data. You can do this type of internship at organisations such as the Trimbos Institute, Nivel, TNO, hospitals, rehabilitation centres and research agencies. </w:t>
      </w:r>
      <w:r w:rsidR="00086692">
        <w:rPr>
          <w:sz w:val="22"/>
          <w:szCs w:val="22"/>
        </w:rPr>
        <w:t>It differs from the thesis in the sense that a thesis is one specialist study about a specific subject which is not focused specifically on the process of fulfilling the role of a researcher. Here, it is the end product that counts, which should fulfil the requirements of the master’s thesis. A research internship could involve a number of (other) activities.</w:t>
      </w:r>
    </w:p>
    <w:p w14:paraId="2C13DCE7" w14:textId="77777777" w:rsidR="00A8579A" w:rsidRPr="00281BFB" w:rsidRDefault="00A8579A" w:rsidP="008F274B">
      <w:pPr>
        <w:spacing w:line="360" w:lineRule="auto"/>
        <w:rPr>
          <w:sz w:val="22"/>
          <w:szCs w:val="22"/>
        </w:rPr>
      </w:pPr>
      <w:r w:rsidRPr="00281BFB">
        <w:rPr>
          <w:sz w:val="22"/>
          <w:szCs w:val="22"/>
        </w:rPr>
        <w:t xml:space="preserve">Examples of </w:t>
      </w:r>
      <w:r w:rsidR="00086692">
        <w:rPr>
          <w:sz w:val="22"/>
          <w:szCs w:val="22"/>
        </w:rPr>
        <w:t xml:space="preserve">these </w:t>
      </w:r>
      <w:r w:rsidRPr="00281BFB">
        <w:rPr>
          <w:sz w:val="22"/>
          <w:szCs w:val="22"/>
        </w:rPr>
        <w:t>activities include:</w:t>
      </w:r>
    </w:p>
    <w:p w14:paraId="110E5D8B" w14:textId="77777777" w:rsidR="00A8579A" w:rsidRPr="00281BFB" w:rsidRDefault="00A8579A" w:rsidP="00044BD8">
      <w:pPr>
        <w:pStyle w:val="Lijstalinea"/>
        <w:numPr>
          <w:ilvl w:val="0"/>
          <w:numId w:val="9"/>
        </w:numPr>
        <w:spacing w:line="360" w:lineRule="auto"/>
        <w:rPr>
          <w:sz w:val="22"/>
          <w:szCs w:val="22"/>
        </w:rPr>
      </w:pPr>
      <w:r w:rsidRPr="00281BFB">
        <w:rPr>
          <w:sz w:val="22"/>
          <w:szCs w:val="22"/>
        </w:rPr>
        <w:t>developing questionnaires or other measurement instruments, or testing their psychometric properties;</w:t>
      </w:r>
    </w:p>
    <w:p w14:paraId="6F2745E1" w14:textId="77777777" w:rsidR="00A8579A" w:rsidRPr="00281BFB" w:rsidRDefault="00A8579A" w:rsidP="00044BD8">
      <w:pPr>
        <w:pStyle w:val="Lijstalinea"/>
        <w:numPr>
          <w:ilvl w:val="0"/>
          <w:numId w:val="9"/>
        </w:numPr>
        <w:spacing w:line="360" w:lineRule="auto"/>
        <w:rPr>
          <w:sz w:val="22"/>
          <w:szCs w:val="22"/>
        </w:rPr>
      </w:pPr>
      <w:r w:rsidRPr="00281BFB">
        <w:rPr>
          <w:sz w:val="22"/>
          <w:szCs w:val="22"/>
        </w:rPr>
        <w:t>actively participating in research and/or development projects in the field of health, such as setting up prevention projects, providing information, or preparing presentations or material for specific target groups;</w:t>
      </w:r>
    </w:p>
    <w:p w14:paraId="50B0C545" w14:textId="77777777" w:rsidR="008F274B" w:rsidRPr="00281BFB" w:rsidRDefault="00A8579A" w:rsidP="00044BD8">
      <w:pPr>
        <w:pStyle w:val="Lijstalinea"/>
        <w:numPr>
          <w:ilvl w:val="0"/>
          <w:numId w:val="9"/>
        </w:numPr>
        <w:spacing w:line="360" w:lineRule="auto"/>
        <w:rPr>
          <w:sz w:val="22"/>
          <w:szCs w:val="22"/>
        </w:rPr>
      </w:pPr>
      <w:r w:rsidRPr="00281BFB">
        <w:rPr>
          <w:sz w:val="22"/>
          <w:szCs w:val="22"/>
        </w:rPr>
        <w:t>actively participating in preparing or writing subsidy requests;</w:t>
      </w:r>
    </w:p>
    <w:p w14:paraId="288CBDB6" w14:textId="77777777" w:rsidR="008F274B" w:rsidRPr="00281BFB" w:rsidRDefault="00977AA4" w:rsidP="00044BD8">
      <w:pPr>
        <w:pStyle w:val="Lijstalinea"/>
        <w:numPr>
          <w:ilvl w:val="0"/>
          <w:numId w:val="9"/>
        </w:numPr>
        <w:spacing w:line="360" w:lineRule="auto"/>
        <w:rPr>
          <w:sz w:val="22"/>
          <w:szCs w:val="22"/>
        </w:rPr>
      </w:pPr>
      <w:r w:rsidRPr="00281BFB">
        <w:rPr>
          <w:sz w:val="22"/>
          <w:szCs w:val="22"/>
        </w:rPr>
        <w:t>participating in the process of assessing and selecting survey and interview agencies and data processing agencies;</w:t>
      </w:r>
    </w:p>
    <w:p w14:paraId="3A56BA32" w14:textId="77777777" w:rsidR="008F274B" w:rsidRPr="00281BFB" w:rsidRDefault="008F274B" w:rsidP="00044BD8">
      <w:pPr>
        <w:pStyle w:val="Lijstalinea"/>
        <w:numPr>
          <w:ilvl w:val="0"/>
          <w:numId w:val="9"/>
        </w:numPr>
        <w:spacing w:line="360" w:lineRule="auto"/>
        <w:rPr>
          <w:sz w:val="22"/>
          <w:szCs w:val="22"/>
        </w:rPr>
      </w:pPr>
      <w:r w:rsidRPr="00281BFB">
        <w:rPr>
          <w:sz w:val="22"/>
          <w:szCs w:val="22"/>
        </w:rPr>
        <w:t>collecting and analysing data (e.g. drafting a data analysis plan, assimilating new statistical analysis methods, implementing these methods on an existing data set, and reporting on this) and collecting other information;</w:t>
      </w:r>
    </w:p>
    <w:p w14:paraId="2C31EA28" w14:textId="77777777" w:rsidR="008F274B" w:rsidRPr="00281BFB" w:rsidRDefault="00A8579A" w:rsidP="00044BD8">
      <w:pPr>
        <w:pStyle w:val="Lijstalinea"/>
        <w:numPr>
          <w:ilvl w:val="0"/>
          <w:numId w:val="9"/>
        </w:numPr>
        <w:spacing w:line="360" w:lineRule="auto"/>
        <w:rPr>
          <w:sz w:val="22"/>
          <w:szCs w:val="22"/>
        </w:rPr>
      </w:pPr>
      <w:r w:rsidRPr="00281BFB">
        <w:rPr>
          <w:sz w:val="22"/>
          <w:szCs w:val="22"/>
        </w:rPr>
        <w:t>performing organisational and logistical work for the study;</w:t>
      </w:r>
    </w:p>
    <w:p w14:paraId="11F0B9C8" w14:textId="77777777" w:rsidR="008F274B" w:rsidRPr="00281BFB" w:rsidRDefault="00A8579A" w:rsidP="00044BD8">
      <w:pPr>
        <w:pStyle w:val="Lijstalinea"/>
        <w:numPr>
          <w:ilvl w:val="0"/>
          <w:numId w:val="9"/>
        </w:numPr>
        <w:spacing w:line="360" w:lineRule="auto"/>
        <w:rPr>
          <w:sz w:val="22"/>
          <w:szCs w:val="22"/>
        </w:rPr>
      </w:pPr>
      <w:r w:rsidRPr="00281BFB">
        <w:rPr>
          <w:sz w:val="22"/>
          <w:szCs w:val="22"/>
        </w:rPr>
        <w:t>contributing to ensuring that projects are carried out in an ethically responsible manner and upholding codes of conduct for social science research;</w:t>
      </w:r>
    </w:p>
    <w:p w14:paraId="5B13D870" w14:textId="77777777" w:rsidR="008F274B" w:rsidRPr="00281BFB" w:rsidRDefault="00A8579A" w:rsidP="00044BD8">
      <w:pPr>
        <w:pStyle w:val="Lijstalinea"/>
        <w:numPr>
          <w:ilvl w:val="0"/>
          <w:numId w:val="9"/>
        </w:numPr>
        <w:spacing w:line="360" w:lineRule="auto"/>
        <w:rPr>
          <w:sz w:val="22"/>
          <w:szCs w:val="22"/>
        </w:rPr>
      </w:pPr>
      <w:r w:rsidRPr="00281BFB">
        <w:rPr>
          <w:sz w:val="22"/>
          <w:szCs w:val="22"/>
        </w:rPr>
        <w:t>dealing with the media (e.g. TV, radio, press);</w:t>
      </w:r>
    </w:p>
    <w:p w14:paraId="23633607" w14:textId="77777777" w:rsidR="008F274B" w:rsidRPr="00281BFB" w:rsidRDefault="00A8579A" w:rsidP="00044BD8">
      <w:pPr>
        <w:pStyle w:val="Lijstalinea"/>
        <w:numPr>
          <w:ilvl w:val="0"/>
          <w:numId w:val="9"/>
        </w:numPr>
        <w:spacing w:line="360" w:lineRule="auto"/>
        <w:rPr>
          <w:sz w:val="22"/>
          <w:szCs w:val="22"/>
        </w:rPr>
      </w:pPr>
      <w:r w:rsidRPr="00281BFB">
        <w:rPr>
          <w:sz w:val="22"/>
          <w:szCs w:val="22"/>
        </w:rPr>
        <w:t>establishing and maintaining contact with other researchers, both in the Netherlands and abroad;</w:t>
      </w:r>
    </w:p>
    <w:p w14:paraId="301C6F41" w14:textId="77777777" w:rsidR="008F274B" w:rsidRPr="00281BFB" w:rsidRDefault="00A8579A" w:rsidP="00044BD8">
      <w:pPr>
        <w:pStyle w:val="Lijstalinea"/>
        <w:numPr>
          <w:ilvl w:val="0"/>
          <w:numId w:val="9"/>
        </w:numPr>
        <w:spacing w:line="360" w:lineRule="auto"/>
        <w:rPr>
          <w:sz w:val="22"/>
          <w:szCs w:val="22"/>
        </w:rPr>
      </w:pPr>
      <w:r w:rsidRPr="00281BFB">
        <w:rPr>
          <w:sz w:val="22"/>
          <w:szCs w:val="22"/>
        </w:rPr>
        <w:t>taking part in meetings and consultations and summarising the most important outcomes;</w:t>
      </w:r>
    </w:p>
    <w:p w14:paraId="4DE4D9BE" w14:textId="77777777" w:rsidR="008F274B" w:rsidRPr="00281BFB" w:rsidRDefault="008F274B" w:rsidP="00044BD8">
      <w:pPr>
        <w:pStyle w:val="Lijstalinea"/>
        <w:numPr>
          <w:ilvl w:val="0"/>
          <w:numId w:val="9"/>
        </w:numPr>
        <w:spacing w:line="360" w:lineRule="auto"/>
        <w:rPr>
          <w:sz w:val="22"/>
          <w:szCs w:val="22"/>
        </w:rPr>
      </w:pPr>
      <w:r w:rsidRPr="00281BFB">
        <w:rPr>
          <w:sz w:val="22"/>
          <w:szCs w:val="22"/>
        </w:rPr>
        <w:t>selecting literature on a given sub-theme and reporting on it.</w:t>
      </w:r>
    </w:p>
    <w:p w14:paraId="5F8232A7" w14:textId="77777777" w:rsidR="00A8579A" w:rsidRPr="00281BFB" w:rsidRDefault="00A8579A" w:rsidP="00A8579A">
      <w:pPr>
        <w:spacing w:line="360" w:lineRule="auto"/>
        <w:rPr>
          <w:sz w:val="22"/>
          <w:szCs w:val="22"/>
        </w:rPr>
      </w:pPr>
    </w:p>
    <w:p w14:paraId="20DE0856" w14:textId="77777777" w:rsidR="00AC6C85" w:rsidRPr="00281BFB" w:rsidRDefault="00AC6C85" w:rsidP="0060408E">
      <w:pPr>
        <w:pStyle w:val="Kop1"/>
        <w:keepNext/>
      </w:pPr>
      <w:r w:rsidRPr="00281BFB">
        <w:lastRenderedPageBreak/>
        <w:t xml:space="preserve">Appendix </w:t>
      </w:r>
      <w:r w:rsidR="00E0673D">
        <w:t>C</w:t>
      </w:r>
      <w:r w:rsidRPr="00281BFB">
        <w:t xml:space="preserve">: Important </w:t>
      </w:r>
      <w:r w:rsidR="00F84383">
        <w:t xml:space="preserve">HYPERLINKS </w:t>
      </w:r>
      <w:r w:rsidRPr="00281BFB">
        <w:t xml:space="preserve">for </w:t>
      </w:r>
      <w:r w:rsidR="00FC1E60">
        <w:t xml:space="preserve">the preparation </w:t>
      </w:r>
      <w:r w:rsidR="00AC5866">
        <w:t xml:space="preserve">and Wrap up </w:t>
      </w:r>
      <w:r w:rsidRPr="00281BFB">
        <w:t>phase</w:t>
      </w:r>
    </w:p>
    <w:p w14:paraId="00F292A7" w14:textId="77777777" w:rsidR="00AC6C85" w:rsidRPr="00281BFB" w:rsidRDefault="00AC6C85" w:rsidP="0060408E">
      <w:pPr>
        <w:keepNext/>
        <w:spacing w:line="360" w:lineRule="auto"/>
        <w:rPr>
          <w:sz w:val="22"/>
          <w:szCs w:val="22"/>
        </w:rPr>
      </w:pPr>
      <w:r w:rsidRPr="00281BFB">
        <w:rPr>
          <w:sz w:val="22"/>
          <w:szCs w:val="22"/>
        </w:rPr>
        <w:t>A number of useful hyperlinks for the internship component are included in this appendix.</w:t>
      </w:r>
      <w:r w:rsidR="00BB5E2A">
        <w:rPr>
          <w:sz w:val="22"/>
          <w:szCs w:val="22"/>
        </w:rPr>
        <w:t xml:space="preserve"> Most of the information may be found on Blackboard.</w:t>
      </w:r>
    </w:p>
    <w:tbl>
      <w:tblPr>
        <w:tblStyle w:val="Tabelraster"/>
        <w:tblW w:w="0" w:type="auto"/>
        <w:tblLayout w:type="fixed"/>
        <w:tblLook w:val="04A0" w:firstRow="1" w:lastRow="0" w:firstColumn="1" w:lastColumn="0" w:noHBand="0" w:noVBand="1"/>
      </w:tblPr>
      <w:tblGrid>
        <w:gridCol w:w="1242"/>
        <w:gridCol w:w="1560"/>
        <w:gridCol w:w="5103"/>
        <w:gridCol w:w="1337"/>
      </w:tblGrid>
      <w:tr w:rsidR="00AC6C85" w:rsidRPr="00281BFB" w14:paraId="2ADE0784" w14:textId="77777777" w:rsidTr="00F82034">
        <w:tc>
          <w:tcPr>
            <w:tcW w:w="1242" w:type="dxa"/>
          </w:tcPr>
          <w:p w14:paraId="74F0C81D" w14:textId="77777777" w:rsidR="00AC6C85" w:rsidRPr="00CB4BB4" w:rsidRDefault="00AC6C85">
            <w:pPr>
              <w:spacing w:after="200" w:line="276" w:lineRule="auto"/>
              <w:rPr>
                <w:rFonts w:cs="Times New Roman"/>
                <w:sz w:val="18"/>
                <w:szCs w:val="18"/>
              </w:rPr>
            </w:pPr>
            <w:r w:rsidRPr="00CB4BB4">
              <w:rPr>
                <w:rFonts w:cs="Times New Roman"/>
                <w:sz w:val="18"/>
                <w:szCs w:val="18"/>
              </w:rPr>
              <w:t>Subject</w:t>
            </w:r>
          </w:p>
        </w:tc>
        <w:tc>
          <w:tcPr>
            <w:tcW w:w="1560" w:type="dxa"/>
          </w:tcPr>
          <w:p w14:paraId="5439EA42" w14:textId="77777777" w:rsidR="00AC6C85" w:rsidRPr="00CB4BB4" w:rsidRDefault="00AC6C85">
            <w:pPr>
              <w:spacing w:after="200" w:line="276" w:lineRule="auto"/>
              <w:rPr>
                <w:rFonts w:cs="Times New Roman"/>
                <w:sz w:val="18"/>
                <w:szCs w:val="18"/>
              </w:rPr>
            </w:pPr>
            <w:r w:rsidRPr="00CB4BB4">
              <w:rPr>
                <w:rFonts w:cs="Times New Roman"/>
                <w:sz w:val="18"/>
                <w:szCs w:val="18"/>
              </w:rPr>
              <w:t>Phase and activity</w:t>
            </w:r>
          </w:p>
        </w:tc>
        <w:tc>
          <w:tcPr>
            <w:tcW w:w="5103" w:type="dxa"/>
          </w:tcPr>
          <w:p w14:paraId="4CDCD6BE" w14:textId="77777777" w:rsidR="00AC6C85" w:rsidRPr="00CB4BB4" w:rsidRDefault="00BB5E2A" w:rsidP="00BB5E2A">
            <w:pPr>
              <w:spacing w:after="200" w:line="276" w:lineRule="auto"/>
              <w:rPr>
                <w:rFonts w:cs="Times New Roman"/>
                <w:sz w:val="18"/>
                <w:szCs w:val="18"/>
              </w:rPr>
            </w:pPr>
            <w:r w:rsidRPr="00CB4BB4">
              <w:rPr>
                <w:rFonts w:cs="Times New Roman"/>
                <w:sz w:val="18"/>
                <w:szCs w:val="18"/>
              </w:rPr>
              <w:t>Source</w:t>
            </w:r>
          </w:p>
        </w:tc>
        <w:tc>
          <w:tcPr>
            <w:tcW w:w="1337" w:type="dxa"/>
          </w:tcPr>
          <w:p w14:paraId="4F271F06" w14:textId="77777777" w:rsidR="00AC6C85" w:rsidRPr="00CB4BB4" w:rsidRDefault="00AC6C85" w:rsidP="008804E7">
            <w:pPr>
              <w:spacing w:after="200" w:line="276" w:lineRule="auto"/>
              <w:rPr>
                <w:rFonts w:cs="Times New Roman"/>
                <w:sz w:val="18"/>
                <w:szCs w:val="18"/>
              </w:rPr>
            </w:pPr>
            <w:r w:rsidRPr="00CB4BB4">
              <w:rPr>
                <w:rFonts w:cs="Times New Roman"/>
                <w:sz w:val="18"/>
                <w:szCs w:val="18"/>
              </w:rPr>
              <w:t>Comments</w:t>
            </w:r>
          </w:p>
        </w:tc>
      </w:tr>
      <w:tr w:rsidR="00A7196A" w:rsidRPr="00281BFB" w14:paraId="617A1B05" w14:textId="77777777" w:rsidTr="00F82034">
        <w:tc>
          <w:tcPr>
            <w:tcW w:w="1242" w:type="dxa"/>
          </w:tcPr>
          <w:p w14:paraId="22D320BB" w14:textId="77777777" w:rsidR="00A7196A" w:rsidRPr="00CB4BB4" w:rsidRDefault="00A7196A">
            <w:pPr>
              <w:rPr>
                <w:rFonts w:cs="Times New Roman"/>
                <w:sz w:val="18"/>
                <w:szCs w:val="18"/>
              </w:rPr>
            </w:pPr>
          </w:p>
        </w:tc>
        <w:tc>
          <w:tcPr>
            <w:tcW w:w="1560" w:type="dxa"/>
          </w:tcPr>
          <w:p w14:paraId="189B6E3E" w14:textId="77777777" w:rsidR="00A7196A" w:rsidRPr="00CB4BB4" w:rsidRDefault="00A7196A">
            <w:pPr>
              <w:rPr>
                <w:rFonts w:cs="Times New Roman"/>
                <w:sz w:val="18"/>
                <w:szCs w:val="18"/>
              </w:rPr>
            </w:pPr>
            <w:r>
              <w:rPr>
                <w:rFonts w:cs="Times New Roman"/>
                <w:sz w:val="18"/>
                <w:szCs w:val="18"/>
              </w:rPr>
              <w:t>Preparation phase</w:t>
            </w:r>
          </w:p>
        </w:tc>
        <w:tc>
          <w:tcPr>
            <w:tcW w:w="5103" w:type="dxa"/>
          </w:tcPr>
          <w:p w14:paraId="1DE0FEDE" w14:textId="77777777" w:rsidR="00A7196A" w:rsidRPr="00CB4BB4" w:rsidRDefault="00A7196A" w:rsidP="00BB5E2A">
            <w:pPr>
              <w:rPr>
                <w:rFonts w:cs="Times New Roman"/>
                <w:sz w:val="18"/>
                <w:szCs w:val="18"/>
              </w:rPr>
            </w:pPr>
          </w:p>
        </w:tc>
        <w:tc>
          <w:tcPr>
            <w:tcW w:w="1337" w:type="dxa"/>
          </w:tcPr>
          <w:p w14:paraId="5B9E42EB" w14:textId="77777777" w:rsidR="00A7196A" w:rsidRPr="00CB4BB4" w:rsidRDefault="00A7196A" w:rsidP="008804E7">
            <w:pPr>
              <w:rPr>
                <w:rFonts w:cs="Times New Roman"/>
                <w:sz w:val="18"/>
                <w:szCs w:val="18"/>
              </w:rPr>
            </w:pPr>
          </w:p>
        </w:tc>
      </w:tr>
      <w:tr w:rsidR="00044BD8" w:rsidRPr="00281BFB" w14:paraId="3C912342" w14:textId="77777777" w:rsidTr="00F82034">
        <w:tc>
          <w:tcPr>
            <w:tcW w:w="1242" w:type="dxa"/>
          </w:tcPr>
          <w:p w14:paraId="246B6D01" w14:textId="77777777" w:rsidR="00044BD8" w:rsidRPr="00CB4BB4" w:rsidRDefault="00BB5E2A" w:rsidP="00BB5E2A">
            <w:pPr>
              <w:spacing w:after="200" w:line="276" w:lineRule="auto"/>
              <w:rPr>
                <w:rFonts w:cs="Times New Roman"/>
                <w:sz w:val="18"/>
                <w:szCs w:val="18"/>
              </w:rPr>
            </w:pPr>
            <w:r w:rsidRPr="00CB4BB4">
              <w:rPr>
                <w:rFonts w:cs="Times New Roman"/>
                <w:sz w:val="18"/>
                <w:szCs w:val="18"/>
              </w:rPr>
              <w:t>Description of internship in course catologue</w:t>
            </w:r>
          </w:p>
        </w:tc>
        <w:tc>
          <w:tcPr>
            <w:tcW w:w="1560" w:type="dxa"/>
          </w:tcPr>
          <w:p w14:paraId="48417F34" w14:textId="77777777" w:rsidR="00044BD8" w:rsidRPr="00CB4BB4" w:rsidRDefault="0090387A" w:rsidP="00BB5E2A">
            <w:pPr>
              <w:spacing w:after="200" w:line="276" w:lineRule="auto"/>
              <w:rPr>
                <w:rFonts w:cs="Times New Roman"/>
                <w:sz w:val="18"/>
                <w:szCs w:val="18"/>
              </w:rPr>
            </w:pPr>
            <w:r w:rsidRPr="00CB4BB4">
              <w:rPr>
                <w:rFonts w:cs="Times New Roman"/>
                <w:sz w:val="18"/>
                <w:szCs w:val="18"/>
              </w:rPr>
              <w:t xml:space="preserve">Objectives, </w:t>
            </w:r>
            <w:r w:rsidR="00BB5E2A" w:rsidRPr="00CB4BB4">
              <w:rPr>
                <w:rFonts w:cs="Times New Roman"/>
                <w:sz w:val="18"/>
                <w:szCs w:val="18"/>
              </w:rPr>
              <w:t xml:space="preserve">didactic </w:t>
            </w:r>
            <w:r w:rsidRPr="00CB4BB4">
              <w:rPr>
                <w:rFonts w:cs="Times New Roman"/>
                <w:sz w:val="18"/>
                <w:szCs w:val="18"/>
              </w:rPr>
              <w:t>methods and literature for the internship</w:t>
            </w:r>
          </w:p>
        </w:tc>
        <w:tc>
          <w:tcPr>
            <w:tcW w:w="5103" w:type="dxa"/>
          </w:tcPr>
          <w:p w14:paraId="13B9BE71" w14:textId="77777777" w:rsidR="00044BD8" w:rsidRPr="00CB4BB4" w:rsidRDefault="00BB5E2A" w:rsidP="00BB5E2A">
            <w:pPr>
              <w:rPr>
                <w:rFonts w:cs="Times New Roman"/>
                <w:sz w:val="18"/>
                <w:szCs w:val="18"/>
              </w:rPr>
            </w:pPr>
            <w:r w:rsidRPr="00CB4BB4">
              <w:rPr>
                <w:rFonts w:cs="Times New Roman"/>
                <w:sz w:val="18"/>
                <w:szCs w:val="18"/>
              </w:rPr>
              <w:t>See OSIRIS (</w:t>
            </w:r>
            <w:hyperlink r:id="rId26" w:history="1">
              <w:r w:rsidRPr="00CB4BB4">
                <w:rPr>
                  <w:rStyle w:val="Hyperlink"/>
                  <w:rFonts w:cs="Times New Roman"/>
                  <w:sz w:val="18"/>
                  <w:szCs w:val="18"/>
                </w:rPr>
                <w:t>https://www.osiris.universiteitutrecht.nl/osistu_ospr/SetTaal.do?taal=en&amp;bronUrl=/osistu_ospr/StartPagina.do&amp;event=setTaal&amp;requestToken=0fa2224697c5b4e77766e3bec8f2c797151b03f7</w:t>
              </w:r>
            </w:hyperlink>
            <w:r w:rsidRPr="00CB4BB4">
              <w:rPr>
                <w:rFonts w:cs="Times New Roman"/>
                <w:sz w:val="18"/>
                <w:szCs w:val="18"/>
              </w:rPr>
              <w:t xml:space="preserve">) </w:t>
            </w:r>
          </w:p>
        </w:tc>
        <w:tc>
          <w:tcPr>
            <w:tcW w:w="1337" w:type="dxa"/>
          </w:tcPr>
          <w:p w14:paraId="57CBB2A4" w14:textId="77777777" w:rsidR="00044BD8" w:rsidRPr="00CB4BB4" w:rsidRDefault="00AC5866" w:rsidP="00281BFB">
            <w:pPr>
              <w:spacing w:after="200" w:line="276" w:lineRule="auto"/>
              <w:rPr>
                <w:rFonts w:cs="Times New Roman"/>
                <w:sz w:val="18"/>
                <w:szCs w:val="18"/>
              </w:rPr>
            </w:pPr>
            <w:r>
              <w:rPr>
                <w:rFonts w:cs="Times New Roman"/>
                <w:sz w:val="18"/>
                <w:szCs w:val="18"/>
              </w:rPr>
              <w:t>Please s</w:t>
            </w:r>
            <w:r w:rsidR="00044BD8" w:rsidRPr="00CB4BB4">
              <w:rPr>
                <w:rFonts w:cs="Times New Roman"/>
                <w:sz w:val="18"/>
                <w:szCs w:val="18"/>
              </w:rPr>
              <w:t>tudy these well in advance</w:t>
            </w:r>
          </w:p>
        </w:tc>
      </w:tr>
      <w:tr w:rsidR="00044BD8" w:rsidRPr="00281BFB" w14:paraId="5E6ADA19" w14:textId="77777777" w:rsidTr="00F82034">
        <w:tc>
          <w:tcPr>
            <w:tcW w:w="1242" w:type="dxa"/>
          </w:tcPr>
          <w:p w14:paraId="2702611C" w14:textId="77777777" w:rsidR="00044BD8" w:rsidRPr="00CB4BB4" w:rsidRDefault="00044BD8" w:rsidP="00E04CF3">
            <w:pPr>
              <w:spacing w:after="200" w:line="276" w:lineRule="auto"/>
              <w:rPr>
                <w:rFonts w:cs="Times New Roman"/>
                <w:sz w:val="18"/>
                <w:szCs w:val="18"/>
              </w:rPr>
            </w:pPr>
            <w:r w:rsidRPr="00CB4BB4">
              <w:rPr>
                <w:rFonts w:cs="Times New Roman"/>
                <w:sz w:val="18"/>
                <w:szCs w:val="18"/>
              </w:rPr>
              <w:t>Internship database</w:t>
            </w:r>
            <w:r w:rsidR="00FC1E60" w:rsidRPr="00CB4BB4">
              <w:rPr>
                <w:rFonts w:cs="Times New Roman"/>
                <w:sz w:val="18"/>
                <w:szCs w:val="18"/>
              </w:rPr>
              <w:t xml:space="preserve"> (</w:t>
            </w:r>
            <w:r w:rsidR="00E04CF3" w:rsidRPr="00CB4BB4">
              <w:rPr>
                <w:rFonts w:cs="Times New Roman"/>
                <w:sz w:val="18"/>
                <w:szCs w:val="18"/>
              </w:rPr>
              <w:t xml:space="preserve">Stagebank, </w:t>
            </w:r>
            <w:r w:rsidR="00FC1E60" w:rsidRPr="00CB4BB4">
              <w:rPr>
                <w:rFonts w:cs="Times New Roman"/>
                <w:sz w:val="18"/>
                <w:szCs w:val="18"/>
              </w:rPr>
              <w:t>only for Dutch students)</w:t>
            </w:r>
          </w:p>
        </w:tc>
        <w:tc>
          <w:tcPr>
            <w:tcW w:w="1560" w:type="dxa"/>
          </w:tcPr>
          <w:p w14:paraId="2154499D" w14:textId="77777777" w:rsidR="00044BD8" w:rsidRPr="00CB4BB4" w:rsidRDefault="00E04CF3" w:rsidP="00E04CF3">
            <w:pPr>
              <w:spacing w:after="200" w:line="276" w:lineRule="auto"/>
              <w:rPr>
                <w:rFonts w:cs="Times New Roman"/>
                <w:sz w:val="18"/>
                <w:szCs w:val="18"/>
              </w:rPr>
            </w:pPr>
            <w:r w:rsidRPr="00CB4BB4">
              <w:rPr>
                <w:rFonts w:cs="Times New Roman"/>
                <w:sz w:val="18"/>
                <w:szCs w:val="18"/>
              </w:rPr>
              <w:t xml:space="preserve">Finding </w:t>
            </w:r>
            <w:r w:rsidR="00044BD8" w:rsidRPr="00CB4BB4">
              <w:rPr>
                <w:rFonts w:cs="Times New Roman"/>
                <w:sz w:val="18"/>
                <w:szCs w:val="18"/>
              </w:rPr>
              <w:t>a placement</w:t>
            </w:r>
          </w:p>
        </w:tc>
        <w:tc>
          <w:tcPr>
            <w:tcW w:w="5103" w:type="dxa"/>
          </w:tcPr>
          <w:p w14:paraId="3998C8BA" w14:textId="77777777" w:rsidR="00044BD8" w:rsidRPr="00CB4BB4" w:rsidRDefault="00E04CF3" w:rsidP="00AC6C85">
            <w:pPr>
              <w:rPr>
                <w:rFonts w:cs="Times New Roman"/>
                <w:sz w:val="18"/>
                <w:szCs w:val="18"/>
              </w:rPr>
            </w:pPr>
            <w:r w:rsidRPr="00CB4BB4">
              <w:rPr>
                <w:rFonts w:cs="Times New Roman"/>
                <w:sz w:val="18"/>
                <w:szCs w:val="18"/>
              </w:rPr>
              <w:t xml:space="preserve">See Stagebank </w:t>
            </w:r>
            <w:hyperlink r:id="rId27" w:history="1">
              <w:r w:rsidRPr="00CB4BB4">
                <w:rPr>
                  <w:rStyle w:val="Hyperlink"/>
                  <w:rFonts w:cs="Times New Roman"/>
                  <w:sz w:val="18"/>
                  <w:szCs w:val="18"/>
                </w:rPr>
                <w:t>http://stagebank-kgp.fss.uu.nl/</w:t>
              </w:r>
            </w:hyperlink>
          </w:p>
          <w:p w14:paraId="3559665B" w14:textId="77777777" w:rsidR="00044BD8" w:rsidRPr="00CB4BB4" w:rsidRDefault="00044BD8">
            <w:pPr>
              <w:spacing w:after="200" w:line="276" w:lineRule="auto"/>
              <w:rPr>
                <w:rFonts w:cs="Times New Roman"/>
                <w:sz w:val="18"/>
                <w:szCs w:val="18"/>
              </w:rPr>
            </w:pPr>
          </w:p>
        </w:tc>
        <w:tc>
          <w:tcPr>
            <w:tcW w:w="1337" w:type="dxa"/>
          </w:tcPr>
          <w:p w14:paraId="41B88248" w14:textId="77777777" w:rsidR="00044BD8" w:rsidRPr="00CB4BB4" w:rsidRDefault="00B101E5" w:rsidP="00B101E5">
            <w:pPr>
              <w:spacing w:after="200" w:line="276" w:lineRule="auto"/>
              <w:rPr>
                <w:rFonts w:cs="Times New Roman"/>
                <w:sz w:val="18"/>
                <w:szCs w:val="18"/>
              </w:rPr>
            </w:pPr>
            <w:r w:rsidRPr="00CB4BB4">
              <w:rPr>
                <w:rFonts w:cs="Times New Roman"/>
                <w:sz w:val="18"/>
                <w:szCs w:val="18"/>
              </w:rPr>
              <w:t>Possibility to find Dutch organizations offering internships on a more or less regular basis.</w:t>
            </w:r>
          </w:p>
        </w:tc>
      </w:tr>
      <w:tr w:rsidR="00044BD8" w:rsidRPr="00281BFB" w14:paraId="41E8BDFD" w14:textId="77777777" w:rsidTr="00F82034">
        <w:tc>
          <w:tcPr>
            <w:tcW w:w="1242" w:type="dxa"/>
          </w:tcPr>
          <w:p w14:paraId="443DD809" w14:textId="77777777" w:rsidR="00044BD8" w:rsidRPr="00CB4BB4" w:rsidRDefault="00044BD8" w:rsidP="00B101E5">
            <w:pPr>
              <w:spacing w:after="200" w:line="276" w:lineRule="auto"/>
              <w:rPr>
                <w:rFonts w:cs="Times New Roman"/>
                <w:sz w:val="18"/>
                <w:szCs w:val="18"/>
              </w:rPr>
            </w:pPr>
            <w:r w:rsidRPr="00CB4BB4">
              <w:rPr>
                <w:rFonts w:cs="Times New Roman"/>
                <w:sz w:val="18"/>
                <w:szCs w:val="18"/>
              </w:rPr>
              <w:t xml:space="preserve">New </w:t>
            </w:r>
            <w:r w:rsidR="00B101E5" w:rsidRPr="00CB4BB4">
              <w:rPr>
                <w:rFonts w:cs="Times New Roman"/>
                <w:sz w:val="18"/>
                <w:szCs w:val="18"/>
              </w:rPr>
              <w:t>placement</w:t>
            </w:r>
          </w:p>
        </w:tc>
        <w:tc>
          <w:tcPr>
            <w:tcW w:w="1560" w:type="dxa"/>
          </w:tcPr>
          <w:p w14:paraId="13959AC7" w14:textId="77777777" w:rsidR="00044BD8" w:rsidRPr="00CB4BB4" w:rsidRDefault="00044BD8" w:rsidP="00B101E5">
            <w:pPr>
              <w:spacing w:after="200" w:line="276" w:lineRule="auto"/>
              <w:rPr>
                <w:rFonts w:cs="Times New Roman"/>
                <w:sz w:val="18"/>
                <w:szCs w:val="18"/>
              </w:rPr>
            </w:pPr>
            <w:r w:rsidRPr="00CB4BB4">
              <w:rPr>
                <w:rFonts w:cs="Times New Roman"/>
                <w:sz w:val="18"/>
                <w:szCs w:val="18"/>
              </w:rPr>
              <w:t xml:space="preserve">Registering a new </w:t>
            </w:r>
            <w:r w:rsidR="00B101E5" w:rsidRPr="00CB4BB4">
              <w:rPr>
                <w:rFonts w:cs="Times New Roman"/>
                <w:sz w:val="18"/>
                <w:szCs w:val="18"/>
              </w:rPr>
              <w:t>placement brought up by a student or a professional of that organization.</w:t>
            </w:r>
          </w:p>
        </w:tc>
        <w:tc>
          <w:tcPr>
            <w:tcW w:w="5103" w:type="dxa"/>
          </w:tcPr>
          <w:p w14:paraId="6D5F7F09" w14:textId="77777777" w:rsidR="00CB4BB4" w:rsidRPr="00CB4BB4" w:rsidRDefault="00CB4BB4" w:rsidP="00AC6C85">
            <w:pPr>
              <w:rPr>
                <w:sz w:val="18"/>
                <w:szCs w:val="18"/>
              </w:rPr>
            </w:pPr>
            <w:r w:rsidRPr="00CB4BB4">
              <w:rPr>
                <w:sz w:val="18"/>
                <w:szCs w:val="18"/>
              </w:rPr>
              <w:t>New placement intake form (‘Aanmelding stage-instellingen …’</w:t>
            </w:r>
            <w:r w:rsidR="00AC5866">
              <w:rPr>
                <w:sz w:val="18"/>
                <w:szCs w:val="18"/>
              </w:rPr>
              <w:t xml:space="preserve">, </w:t>
            </w:r>
            <w:r w:rsidRPr="00CB4BB4">
              <w:rPr>
                <w:sz w:val="18"/>
                <w:szCs w:val="18"/>
              </w:rPr>
              <w:t xml:space="preserve">for Dutch organisations): </w:t>
            </w:r>
            <w:hyperlink r:id="rId28" w:history="1">
              <w:r w:rsidRPr="00CB4BB4">
                <w:rPr>
                  <w:rStyle w:val="Hyperlink"/>
                  <w:sz w:val="18"/>
                  <w:szCs w:val="18"/>
                </w:rPr>
                <w:t>https://docs.google.com/forms/d/170UANrjb3Sr3Ef8Qcla9n-zhs8C5wd63ly264X-hD9U/viewform</w:t>
              </w:r>
            </w:hyperlink>
            <w:r w:rsidRPr="00CB4BB4">
              <w:rPr>
                <w:sz w:val="18"/>
                <w:szCs w:val="18"/>
              </w:rPr>
              <w:t xml:space="preserve"> </w:t>
            </w:r>
          </w:p>
          <w:p w14:paraId="039965B3" w14:textId="77777777" w:rsidR="00044BD8" w:rsidRPr="00CB4BB4" w:rsidRDefault="00B101E5" w:rsidP="00AC6C85">
            <w:pPr>
              <w:rPr>
                <w:rFonts w:cs="Times New Roman"/>
                <w:sz w:val="18"/>
                <w:szCs w:val="18"/>
              </w:rPr>
            </w:pPr>
            <w:r w:rsidRPr="00CB4BB4">
              <w:rPr>
                <w:sz w:val="18"/>
                <w:szCs w:val="18"/>
              </w:rPr>
              <w:t>New placement intake form</w:t>
            </w:r>
            <w:r w:rsidR="00CB4BB4" w:rsidRPr="00CB4BB4">
              <w:rPr>
                <w:sz w:val="18"/>
                <w:szCs w:val="18"/>
              </w:rPr>
              <w:t xml:space="preserve"> (for organisations abroad)</w:t>
            </w:r>
            <w:r w:rsidRPr="00CB4BB4">
              <w:rPr>
                <w:sz w:val="18"/>
                <w:szCs w:val="18"/>
              </w:rPr>
              <w:t xml:space="preserve">: </w:t>
            </w:r>
            <w:hyperlink r:id="rId29" w:history="1">
              <w:r w:rsidRPr="00CB4BB4">
                <w:rPr>
                  <w:rStyle w:val="Hyperlink"/>
                  <w:sz w:val="18"/>
                  <w:szCs w:val="18"/>
                </w:rPr>
                <w:t>https://docs.google.com/forms/d/1FtypZGzMkILwqNRsN19MGEqsPA0ggL_waziHimyHpJU/edit</w:t>
              </w:r>
            </w:hyperlink>
          </w:p>
        </w:tc>
        <w:tc>
          <w:tcPr>
            <w:tcW w:w="1337" w:type="dxa"/>
          </w:tcPr>
          <w:p w14:paraId="2EDF2705" w14:textId="77777777" w:rsidR="00044BD8" w:rsidRPr="00CB4BB4" w:rsidRDefault="00B101E5" w:rsidP="00AC6C85">
            <w:pPr>
              <w:spacing w:after="200" w:line="276" w:lineRule="auto"/>
              <w:rPr>
                <w:rFonts w:cs="Times New Roman"/>
                <w:sz w:val="18"/>
                <w:szCs w:val="18"/>
              </w:rPr>
            </w:pPr>
            <w:r w:rsidRPr="00CB4BB4">
              <w:rPr>
                <w:rFonts w:cs="Times New Roman"/>
                <w:sz w:val="18"/>
                <w:szCs w:val="18"/>
              </w:rPr>
              <w:t>Approval of the new placement by the internship coordinator is required.</w:t>
            </w:r>
          </w:p>
        </w:tc>
      </w:tr>
      <w:tr w:rsidR="00044BD8" w:rsidRPr="00281BFB" w14:paraId="7C67EEFA" w14:textId="77777777" w:rsidTr="00F82034">
        <w:tc>
          <w:tcPr>
            <w:tcW w:w="1242" w:type="dxa"/>
          </w:tcPr>
          <w:p w14:paraId="18CD5E37" w14:textId="77777777" w:rsidR="00044BD8" w:rsidRPr="00CB4BB4" w:rsidRDefault="00B101E5" w:rsidP="00B101E5">
            <w:pPr>
              <w:spacing w:after="200" w:line="276" w:lineRule="auto"/>
              <w:rPr>
                <w:rFonts w:cs="Times New Roman"/>
                <w:sz w:val="18"/>
                <w:szCs w:val="18"/>
              </w:rPr>
            </w:pPr>
            <w:r w:rsidRPr="00CB4BB4">
              <w:rPr>
                <w:rFonts w:cs="Times New Roman"/>
                <w:sz w:val="18"/>
                <w:szCs w:val="18"/>
              </w:rPr>
              <w:t xml:space="preserve">Enrolment form </w:t>
            </w:r>
            <w:r w:rsidR="00086692" w:rsidRPr="00CB4BB4">
              <w:rPr>
                <w:rFonts w:cs="Times New Roman"/>
                <w:sz w:val="18"/>
                <w:szCs w:val="18"/>
              </w:rPr>
              <w:t xml:space="preserve">for </w:t>
            </w:r>
            <w:r w:rsidR="00044BD8" w:rsidRPr="00CB4BB4">
              <w:rPr>
                <w:rFonts w:cs="Times New Roman"/>
                <w:sz w:val="18"/>
                <w:szCs w:val="18"/>
              </w:rPr>
              <w:t xml:space="preserve">internship </w:t>
            </w:r>
          </w:p>
        </w:tc>
        <w:tc>
          <w:tcPr>
            <w:tcW w:w="1560" w:type="dxa"/>
          </w:tcPr>
          <w:p w14:paraId="19A42C84" w14:textId="77777777" w:rsidR="00044BD8" w:rsidRPr="00CB4BB4" w:rsidRDefault="0090387A" w:rsidP="0090387A">
            <w:pPr>
              <w:spacing w:after="200" w:line="276" w:lineRule="auto"/>
              <w:rPr>
                <w:rFonts w:cs="Times New Roman"/>
                <w:sz w:val="18"/>
                <w:szCs w:val="18"/>
              </w:rPr>
            </w:pPr>
            <w:r w:rsidRPr="00CB4BB4">
              <w:rPr>
                <w:rFonts w:cs="Times New Roman"/>
                <w:sz w:val="18"/>
                <w:szCs w:val="18"/>
              </w:rPr>
              <w:t>Student enrolment</w:t>
            </w:r>
          </w:p>
        </w:tc>
        <w:tc>
          <w:tcPr>
            <w:tcW w:w="5103" w:type="dxa"/>
          </w:tcPr>
          <w:p w14:paraId="4A4C70D6" w14:textId="77777777" w:rsidR="00044BD8" w:rsidRPr="00CB4BB4" w:rsidRDefault="00B101E5" w:rsidP="00AC6C85">
            <w:pPr>
              <w:rPr>
                <w:rFonts w:cs="Times New Roman"/>
                <w:sz w:val="18"/>
                <w:szCs w:val="18"/>
              </w:rPr>
            </w:pPr>
            <w:r w:rsidRPr="00CB4BB4">
              <w:rPr>
                <w:sz w:val="18"/>
                <w:szCs w:val="18"/>
              </w:rPr>
              <w:t>Self-enrolment form by student</w:t>
            </w:r>
            <w:r w:rsidR="00266B32">
              <w:rPr>
                <w:sz w:val="18"/>
                <w:szCs w:val="18"/>
              </w:rPr>
              <w:t xml:space="preserve"> (Dutch version)</w:t>
            </w:r>
            <w:r w:rsidRPr="00CB4BB4">
              <w:rPr>
                <w:sz w:val="18"/>
                <w:szCs w:val="18"/>
              </w:rPr>
              <w:t xml:space="preserve">: </w:t>
            </w:r>
            <w:hyperlink r:id="rId30">
              <w:r w:rsidR="00CD56B9" w:rsidRPr="00CB4BB4">
                <w:rPr>
                  <w:rStyle w:val="Hyperlink"/>
                  <w:rFonts w:cs="Times New Roman"/>
                  <w:sz w:val="18"/>
                  <w:szCs w:val="18"/>
                </w:rPr>
                <w:t>https://fd8.formdesk.com/universiteitutrecht/inschrijving_stage_kgp</w:t>
              </w:r>
            </w:hyperlink>
          </w:p>
          <w:p w14:paraId="71919403" w14:textId="77777777" w:rsidR="00044BD8" w:rsidRPr="00CB4BB4" w:rsidRDefault="00266B32">
            <w:pPr>
              <w:spacing w:after="200" w:line="276" w:lineRule="auto"/>
              <w:rPr>
                <w:rFonts w:cs="Times New Roman"/>
                <w:sz w:val="18"/>
                <w:szCs w:val="18"/>
              </w:rPr>
            </w:pPr>
            <w:r>
              <w:rPr>
                <w:rFonts w:cs="Times New Roman"/>
                <w:sz w:val="18"/>
                <w:szCs w:val="18"/>
              </w:rPr>
              <w:t>(English version will follow)</w:t>
            </w:r>
          </w:p>
        </w:tc>
        <w:tc>
          <w:tcPr>
            <w:tcW w:w="1337" w:type="dxa"/>
          </w:tcPr>
          <w:p w14:paraId="78E821DC" w14:textId="77777777" w:rsidR="00044BD8" w:rsidRPr="00CB4BB4" w:rsidRDefault="00B101E5" w:rsidP="003A1D63">
            <w:pPr>
              <w:spacing w:after="200" w:line="276" w:lineRule="auto"/>
              <w:rPr>
                <w:rFonts w:cs="Times New Roman"/>
                <w:sz w:val="18"/>
                <w:szCs w:val="18"/>
              </w:rPr>
            </w:pPr>
            <w:r w:rsidRPr="00CB4BB4">
              <w:rPr>
                <w:rFonts w:cs="Times New Roman"/>
                <w:sz w:val="18"/>
                <w:szCs w:val="18"/>
              </w:rPr>
              <w:t xml:space="preserve">Enrolment can only take place </w:t>
            </w:r>
            <w:r w:rsidR="00044BD8" w:rsidRPr="00CB4BB4">
              <w:rPr>
                <w:rFonts w:cs="Times New Roman"/>
                <w:sz w:val="18"/>
                <w:szCs w:val="18"/>
              </w:rPr>
              <w:t>once all relevant arrangements have been made</w:t>
            </w:r>
            <w:r w:rsidR="00086692" w:rsidRPr="00CB4BB4">
              <w:rPr>
                <w:rFonts w:cs="Times New Roman"/>
                <w:sz w:val="18"/>
                <w:szCs w:val="18"/>
              </w:rPr>
              <w:t xml:space="preserve"> (</w:t>
            </w:r>
            <w:r w:rsidR="00BB5E2A" w:rsidRPr="00CB4BB4">
              <w:rPr>
                <w:rFonts w:cs="Times New Roman"/>
                <w:sz w:val="18"/>
                <w:szCs w:val="18"/>
              </w:rPr>
              <w:t xml:space="preserve">learning </w:t>
            </w:r>
            <w:r w:rsidR="00086692" w:rsidRPr="00CB4BB4">
              <w:rPr>
                <w:rFonts w:cs="Times New Roman"/>
                <w:sz w:val="18"/>
                <w:szCs w:val="18"/>
              </w:rPr>
              <w:t xml:space="preserve">agreement, academic supervisor, </w:t>
            </w:r>
            <w:r w:rsidR="003A1D63">
              <w:rPr>
                <w:rFonts w:cs="Times New Roman"/>
                <w:sz w:val="18"/>
                <w:szCs w:val="18"/>
              </w:rPr>
              <w:t xml:space="preserve">local </w:t>
            </w:r>
            <w:r w:rsidR="00086692" w:rsidRPr="00CB4BB4">
              <w:rPr>
                <w:rFonts w:cs="Times New Roman"/>
                <w:sz w:val="18"/>
                <w:szCs w:val="18"/>
              </w:rPr>
              <w:t>supervisor have all been arranged for)</w:t>
            </w:r>
            <w:r w:rsidR="00044BD8" w:rsidRPr="00CB4BB4">
              <w:rPr>
                <w:rFonts w:cs="Times New Roman"/>
                <w:sz w:val="18"/>
                <w:szCs w:val="18"/>
              </w:rPr>
              <w:t>.</w:t>
            </w:r>
          </w:p>
        </w:tc>
      </w:tr>
      <w:tr w:rsidR="00A7196A" w:rsidRPr="00281BFB" w14:paraId="76891CDF" w14:textId="77777777" w:rsidTr="00F82034">
        <w:tc>
          <w:tcPr>
            <w:tcW w:w="1242" w:type="dxa"/>
          </w:tcPr>
          <w:p w14:paraId="3A47E8FA" w14:textId="77777777" w:rsidR="00A7196A" w:rsidRPr="00CB4BB4" w:rsidRDefault="00A7196A" w:rsidP="00B101E5">
            <w:pPr>
              <w:rPr>
                <w:rFonts w:cs="Times New Roman"/>
                <w:sz w:val="18"/>
                <w:szCs w:val="18"/>
              </w:rPr>
            </w:pPr>
          </w:p>
        </w:tc>
        <w:tc>
          <w:tcPr>
            <w:tcW w:w="1560" w:type="dxa"/>
          </w:tcPr>
          <w:p w14:paraId="73C197E8" w14:textId="77777777" w:rsidR="00A7196A" w:rsidRPr="00CB4BB4" w:rsidRDefault="00A7196A" w:rsidP="0090387A">
            <w:pPr>
              <w:rPr>
                <w:rFonts w:cs="Times New Roman"/>
                <w:sz w:val="18"/>
                <w:szCs w:val="18"/>
              </w:rPr>
            </w:pPr>
            <w:r>
              <w:rPr>
                <w:rFonts w:cs="Times New Roman"/>
                <w:sz w:val="18"/>
                <w:szCs w:val="18"/>
              </w:rPr>
              <w:t>Wrap up phase</w:t>
            </w:r>
          </w:p>
        </w:tc>
        <w:tc>
          <w:tcPr>
            <w:tcW w:w="5103" w:type="dxa"/>
          </w:tcPr>
          <w:p w14:paraId="64ED9E5C" w14:textId="77777777" w:rsidR="00A7196A" w:rsidRPr="00CB4BB4" w:rsidRDefault="00A7196A" w:rsidP="00AC6C85">
            <w:pPr>
              <w:rPr>
                <w:sz w:val="18"/>
                <w:szCs w:val="18"/>
              </w:rPr>
            </w:pPr>
          </w:p>
        </w:tc>
        <w:tc>
          <w:tcPr>
            <w:tcW w:w="1337" w:type="dxa"/>
          </w:tcPr>
          <w:p w14:paraId="0AE10BAA" w14:textId="77777777" w:rsidR="00A7196A" w:rsidRPr="00CB4BB4" w:rsidRDefault="00A7196A" w:rsidP="00B101E5">
            <w:pPr>
              <w:rPr>
                <w:rFonts w:cs="Times New Roman"/>
                <w:sz w:val="18"/>
                <w:szCs w:val="18"/>
              </w:rPr>
            </w:pPr>
          </w:p>
        </w:tc>
      </w:tr>
      <w:tr w:rsidR="00CB4BB4" w:rsidRPr="00281BFB" w14:paraId="2D06B503" w14:textId="77777777" w:rsidTr="00F82034">
        <w:tc>
          <w:tcPr>
            <w:tcW w:w="1242" w:type="dxa"/>
          </w:tcPr>
          <w:p w14:paraId="052585FC" w14:textId="77777777" w:rsidR="00CB4BB4" w:rsidRPr="00CB4BB4" w:rsidRDefault="00CB4BB4" w:rsidP="00B101E5">
            <w:pPr>
              <w:rPr>
                <w:rFonts w:cs="Times New Roman"/>
                <w:sz w:val="18"/>
                <w:szCs w:val="18"/>
              </w:rPr>
            </w:pPr>
            <w:r w:rsidRPr="00CB4BB4">
              <w:rPr>
                <w:rFonts w:cs="Times New Roman"/>
                <w:sz w:val="18"/>
                <w:szCs w:val="18"/>
              </w:rPr>
              <w:t>Student evaluation</w:t>
            </w:r>
          </w:p>
        </w:tc>
        <w:tc>
          <w:tcPr>
            <w:tcW w:w="1560" w:type="dxa"/>
          </w:tcPr>
          <w:p w14:paraId="0B91C87A" w14:textId="77777777" w:rsidR="00CB4BB4" w:rsidRPr="00CB4BB4" w:rsidRDefault="00A7196A" w:rsidP="0090387A">
            <w:pPr>
              <w:rPr>
                <w:rFonts w:cs="Times New Roman"/>
                <w:sz w:val="18"/>
                <w:szCs w:val="18"/>
              </w:rPr>
            </w:pPr>
            <w:r>
              <w:rPr>
                <w:rFonts w:cs="Times New Roman"/>
                <w:sz w:val="18"/>
                <w:szCs w:val="18"/>
              </w:rPr>
              <w:t>Evaluate the internship</w:t>
            </w:r>
          </w:p>
        </w:tc>
        <w:tc>
          <w:tcPr>
            <w:tcW w:w="5103" w:type="dxa"/>
          </w:tcPr>
          <w:p w14:paraId="72C49F13" w14:textId="77777777" w:rsidR="00CB4BB4" w:rsidRPr="00CB4BB4" w:rsidRDefault="00266B32" w:rsidP="00266B32">
            <w:pPr>
              <w:rPr>
                <w:sz w:val="18"/>
                <w:szCs w:val="18"/>
              </w:rPr>
            </w:pPr>
            <w:r>
              <w:rPr>
                <w:sz w:val="18"/>
                <w:szCs w:val="18"/>
              </w:rPr>
              <w:t xml:space="preserve">Student evaluation </w:t>
            </w:r>
            <w:r w:rsidR="00A7196A">
              <w:rPr>
                <w:sz w:val="18"/>
                <w:szCs w:val="18"/>
              </w:rPr>
              <w:t xml:space="preserve">form </w:t>
            </w:r>
            <w:r w:rsidR="00CB4BB4" w:rsidRPr="00CB4BB4">
              <w:rPr>
                <w:sz w:val="18"/>
                <w:szCs w:val="18"/>
              </w:rPr>
              <w:t xml:space="preserve">of the internship. Students receive this </w:t>
            </w:r>
            <w:r w:rsidR="00A7196A">
              <w:rPr>
                <w:sz w:val="18"/>
                <w:szCs w:val="18"/>
              </w:rPr>
              <w:t xml:space="preserve">form </w:t>
            </w:r>
            <w:r w:rsidR="00CB4BB4" w:rsidRPr="00CB4BB4">
              <w:rPr>
                <w:sz w:val="18"/>
                <w:szCs w:val="18"/>
              </w:rPr>
              <w:t>automatically when</w:t>
            </w:r>
            <w:r w:rsidR="00AC5866">
              <w:rPr>
                <w:sz w:val="18"/>
                <w:szCs w:val="18"/>
              </w:rPr>
              <w:t>ever</w:t>
            </w:r>
            <w:r w:rsidR="00CB4BB4" w:rsidRPr="00CB4BB4">
              <w:rPr>
                <w:sz w:val="18"/>
                <w:szCs w:val="18"/>
              </w:rPr>
              <w:t xml:space="preserve"> their assessment is finalized.</w:t>
            </w:r>
          </w:p>
        </w:tc>
        <w:tc>
          <w:tcPr>
            <w:tcW w:w="1337" w:type="dxa"/>
          </w:tcPr>
          <w:p w14:paraId="7C1782ED" w14:textId="77777777" w:rsidR="00CB4BB4" w:rsidRPr="00CB4BB4" w:rsidRDefault="00CB4BB4" w:rsidP="00B101E5">
            <w:pPr>
              <w:rPr>
                <w:rFonts w:cs="Times New Roman"/>
                <w:sz w:val="18"/>
                <w:szCs w:val="18"/>
              </w:rPr>
            </w:pPr>
            <w:r>
              <w:rPr>
                <w:rFonts w:cs="Times New Roman"/>
                <w:sz w:val="18"/>
                <w:szCs w:val="18"/>
              </w:rPr>
              <w:t>-</w:t>
            </w:r>
          </w:p>
        </w:tc>
      </w:tr>
    </w:tbl>
    <w:p w14:paraId="755AF1C1" w14:textId="77777777" w:rsidR="00675BEE" w:rsidRPr="00281BFB" w:rsidRDefault="00675BEE">
      <w:pPr>
        <w:rPr>
          <w:sz w:val="22"/>
          <w:szCs w:val="22"/>
        </w:rPr>
      </w:pPr>
      <w:r w:rsidRPr="00281BFB">
        <w:br w:type="page"/>
      </w:r>
    </w:p>
    <w:p w14:paraId="3CF965C3" w14:textId="77777777" w:rsidR="00AA6B44" w:rsidRPr="00281BFB" w:rsidRDefault="00AA6B44" w:rsidP="00AA6B44">
      <w:pPr>
        <w:pStyle w:val="Kop1"/>
      </w:pPr>
      <w:r w:rsidRPr="00281BFB">
        <w:lastRenderedPageBreak/>
        <w:t xml:space="preserve">Appendix </w:t>
      </w:r>
      <w:r w:rsidR="00E0673D">
        <w:t>D</w:t>
      </w:r>
      <w:r w:rsidRPr="00281BFB">
        <w:t xml:space="preserve">: List of </w:t>
      </w:r>
      <w:r w:rsidR="00A7196A">
        <w:t xml:space="preserve">USEFUL </w:t>
      </w:r>
      <w:r w:rsidRPr="00281BFB">
        <w:t>documents for each phase</w:t>
      </w:r>
    </w:p>
    <w:p w14:paraId="46C1AC00" w14:textId="77777777" w:rsidR="00AA6B44" w:rsidRPr="00281BFB" w:rsidRDefault="00A7196A" w:rsidP="00AA6B44">
      <w:pPr>
        <w:spacing w:line="360" w:lineRule="auto"/>
        <w:rPr>
          <w:sz w:val="22"/>
          <w:szCs w:val="22"/>
        </w:rPr>
      </w:pPr>
      <w:r>
        <w:rPr>
          <w:sz w:val="22"/>
          <w:szCs w:val="22"/>
        </w:rPr>
        <w:t xml:space="preserve">These </w:t>
      </w:r>
      <w:r w:rsidR="00AA6B44" w:rsidRPr="00281BFB">
        <w:rPr>
          <w:sz w:val="22"/>
          <w:szCs w:val="22"/>
        </w:rPr>
        <w:t xml:space="preserve">useful documents for the internship </w:t>
      </w:r>
      <w:r>
        <w:rPr>
          <w:sz w:val="22"/>
          <w:szCs w:val="22"/>
        </w:rPr>
        <w:t>are to</w:t>
      </w:r>
      <w:r w:rsidR="00AA6B44" w:rsidRPr="00281BFB">
        <w:rPr>
          <w:sz w:val="22"/>
          <w:szCs w:val="22"/>
        </w:rPr>
        <w:t xml:space="preserve"> be found on Blackboard.</w:t>
      </w:r>
    </w:p>
    <w:tbl>
      <w:tblPr>
        <w:tblStyle w:val="Tabelraster"/>
        <w:tblW w:w="0" w:type="auto"/>
        <w:tblLook w:val="04A0" w:firstRow="1" w:lastRow="0" w:firstColumn="1" w:lastColumn="0" w:noHBand="0" w:noVBand="1"/>
      </w:tblPr>
      <w:tblGrid>
        <w:gridCol w:w="1101"/>
        <w:gridCol w:w="8079"/>
      </w:tblGrid>
      <w:tr w:rsidR="00B101E5" w:rsidRPr="00281BFB" w14:paraId="770CFDEC" w14:textId="77777777" w:rsidTr="00B101E5">
        <w:tc>
          <w:tcPr>
            <w:tcW w:w="1101" w:type="dxa"/>
          </w:tcPr>
          <w:p w14:paraId="0EF064C1" w14:textId="77777777" w:rsidR="00B101E5" w:rsidRPr="00281BFB" w:rsidRDefault="00B101E5" w:rsidP="00B95F5F">
            <w:pPr>
              <w:rPr>
                <w:rFonts w:cs="Times New Roman"/>
                <w:sz w:val="22"/>
                <w:szCs w:val="22"/>
              </w:rPr>
            </w:pPr>
            <w:r w:rsidRPr="00281BFB">
              <w:rPr>
                <w:rFonts w:cs="Times New Roman"/>
                <w:sz w:val="22"/>
                <w:szCs w:val="22"/>
              </w:rPr>
              <w:t>Code</w:t>
            </w:r>
          </w:p>
        </w:tc>
        <w:tc>
          <w:tcPr>
            <w:tcW w:w="8079" w:type="dxa"/>
          </w:tcPr>
          <w:p w14:paraId="3755F10B" w14:textId="77777777" w:rsidR="00B101E5" w:rsidRPr="00281BFB" w:rsidRDefault="00CB4BB4" w:rsidP="000C65AA">
            <w:pPr>
              <w:rPr>
                <w:rFonts w:cs="Times New Roman"/>
                <w:sz w:val="22"/>
                <w:szCs w:val="22"/>
              </w:rPr>
            </w:pPr>
            <w:r>
              <w:rPr>
                <w:rFonts w:cs="Times New Roman"/>
                <w:sz w:val="22"/>
                <w:szCs w:val="22"/>
              </w:rPr>
              <w:t>Phase and documents</w:t>
            </w:r>
          </w:p>
        </w:tc>
      </w:tr>
      <w:tr w:rsidR="00B101E5" w:rsidRPr="00281BFB" w14:paraId="6788334C" w14:textId="77777777" w:rsidTr="00B101E5">
        <w:tc>
          <w:tcPr>
            <w:tcW w:w="1101" w:type="dxa"/>
          </w:tcPr>
          <w:p w14:paraId="48763926" w14:textId="77777777" w:rsidR="00B101E5" w:rsidRPr="00281BFB" w:rsidRDefault="00B101E5" w:rsidP="00B95F5F">
            <w:pPr>
              <w:rPr>
                <w:rFonts w:cs="Times New Roman"/>
                <w:sz w:val="22"/>
                <w:szCs w:val="22"/>
              </w:rPr>
            </w:pPr>
          </w:p>
        </w:tc>
        <w:tc>
          <w:tcPr>
            <w:tcW w:w="8079" w:type="dxa"/>
          </w:tcPr>
          <w:p w14:paraId="7A7B4EBA" w14:textId="77777777" w:rsidR="00B101E5" w:rsidRPr="00281BFB" w:rsidRDefault="00B101E5" w:rsidP="00B95F5F">
            <w:pPr>
              <w:rPr>
                <w:rFonts w:cs="Times New Roman"/>
                <w:sz w:val="22"/>
                <w:szCs w:val="22"/>
              </w:rPr>
            </w:pPr>
            <w:r w:rsidRPr="00281BFB">
              <w:rPr>
                <w:rFonts w:cs="Times New Roman"/>
                <w:sz w:val="22"/>
                <w:szCs w:val="22"/>
              </w:rPr>
              <w:t>PREPARATION PHASE</w:t>
            </w:r>
          </w:p>
        </w:tc>
      </w:tr>
      <w:tr w:rsidR="00B101E5" w:rsidRPr="00281BFB" w14:paraId="4FC175B5" w14:textId="77777777" w:rsidTr="00B101E5">
        <w:tc>
          <w:tcPr>
            <w:tcW w:w="1101" w:type="dxa"/>
          </w:tcPr>
          <w:p w14:paraId="6F24E304" w14:textId="77777777" w:rsidR="00B101E5" w:rsidRPr="00281BFB" w:rsidRDefault="00B101E5" w:rsidP="00B101E5">
            <w:pPr>
              <w:jc w:val="right"/>
              <w:rPr>
                <w:rFonts w:cs="Times New Roman"/>
                <w:sz w:val="22"/>
                <w:szCs w:val="22"/>
              </w:rPr>
            </w:pPr>
            <w:r>
              <w:rPr>
                <w:rFonts w:cs="Times New Roman"/>
                <w:sz w:val="22"/>
                <w:szCs w:val="22"/>
              </w:rPr>
              <w:t>PREP1</w:t>
            </w:r>
          </w:p>
        </w:tc>
        <w:tc>
          <w:tcPr>
            <w:tcW w:w="8079" w:type="dxa"/>
          </w:tcPr>
          <w:p w14:paraId="75260CAE" w14:textId="77777777" w:rsidR="00B101E5" w:rsidRPr="00281BFB" w:rsidRDefault="00B101E5" w:rsidP="00B101E5">
            <w:pPr>
              <w:rPr>
                <w:rFonts w:cs="Times New Roman"/>
                <w:sz w:val="22"/>
                <w:szCs w:val="22"/>
              </w:rPr>
            </w:pPr>
            <w:r>
              <w:rPr>
                <w:rFonts w:cs="Times New Roman"/>
                <w:sz w:val="22"/>
                <w:szCs w:val="22"/>
              </w:rPr>
              <w:t>Internship manual 2016-2017</w:t>
            </w:r>
          </w:p>
        </w:tc>
      </w:tr>
      <w:tr w:rsidR="00B101E5" w:rsidRPr="00281BFB" w14:paraId="53ADF398" w14:textId="77777777" w:rsidTr="00B101E5">
        <w:tc>
          <w:tcPr>
            <w:tcW w:w="1101" w:type="dxa"/>
          </w:tcPr>
          <w:p w14:paraId="4BCD7C64" w14:textId="77777777" w:rsidR="00B101E5" w:rsidRPr="00281BFB" w:rsidRDefault="00B101E5" w:rsidP="00B101E5">
            <w:pPr>
              <w:jc w:val="right"/>
              <w:rPr>
                <w:rFonts w:cs="Times New Roman"/>
                <w:sz w:val="22"/>
                <w:szCs w:val="22"/>
              </w:rPr>
            </w:pPr>
            <w:r w:rsidRPr="00281BFB">
              <w:rPr>
                <w:rFonts w:cs="Times New Roman"/>
                <w:sz w:val="22"/>
                <w:szCs w:val="22"/>
              </w:rPr>
              <w:t>PREP</w:t>
            </w:r>
            <w:r>
              <w:rPr>
                <w:rFonts w:cs="Times New Roman"/>
                <w:sz w:val="22"/>
                <w:szCs w:val="22"/>
              </w:rPr>
              <w:t>2</w:t>
            </w:r>
          </w:p>
        </w:tc>
        <w:tc>
          <w:tcPr>
            <w:tcW w:w="8079" w:type="dxa"/>
          </w:tcPr>
          <w:p w14:paraId="2529E7CA" w14:textId="77777777" w:rsidR="00B101E5" w:rsidRPr="00281BFB" w:rsidRDefault="00B101E5" w:rsidP="00B95F5F">
            <w:pPr>
              <w:rPr>
                <w:rFonts w:cs="Times New Roman"/>
                <w:sz w:val="22"/>
                <w:szCs w:val="22"/>
              </w:rPr>
            </w:pPr>
            <w:r w:rsidRPr="00281BFB">
              <w:rPr>
                <w:rFonts w:cs="Times New Roman"/>
                <w:sz w:val="22"/>
                <w:szCs w:val="22"/>
              </w:rPr>
              <w:t>Clinical internships abroad</w:t>
            </w:r>
          </w:p>
        </w:tc>
      </w:tr>
      <w:tr w:rsidR="00B101E5" w:rsidRPr="00281BFB" w14:paraId="2584597B" w14:textId="77777777" w:rsidTr="00B101E5">
        <w:tc>
          <w:tcPr>
            <w:tcW w:w="1101" w:type="dxa"/>
          </w:tcPr>
          <w:p w14:paraId="5366E56F" w14:textId="77777777" w:rsidR="00B101E5" w:rsidRPr="00281BFB" w:rsidRDefault="00B101E5" w:rsidP="00B101E5">
            <w:pPr>
              <w:jc w:val="right"/>
              <w:rPr>
                <w:rFonts w:cs="Times New Roman"/>
                <w:sz w:val="22"/>
                <w:szCs w:val="22"/>
              </w:rPr>
            </w:pPr>
            <w:r w:rsidRPr="00281BFB">
              <w:rPr>
                <w:rFonts w:cs="Times New Roman"/>
                <w:sz w:val="22"/>
                <w:szCs w:val="22"/>
              </w:rPr>
              <w:t>PREP</w:t>
            </w:r>
            <w:r>
              <w:rPr>
                <w:rFonts w:cs="Times New Roman"/>
                <w:sz w:val="22"/>
                <w:szCs w:val="22"/>
              </w:rPr>
              <w:t>3</w:t>
            </w:r>
          </w:p>
        </w:tc>
        <w:tc>
          <w:tcPr>
            <w:tcW w:w="8079" w:type="dxa"/>
          </w:tcPr>
          <w:p w14:paraId="2D7CBDA6" w14:textId="77777777" w:rsidR="00B101E5" w:rsidRPr="00281BFB" w:rsidRDefault="00AC5866" w:rsidP="004E1FDB">
            <w:pPr>
              <w:rPr>
                <w:rFonts w:cs="Times New Roman"/>
                <w:sz w:val="22"/>
                <w:szCs w:val="22"/>
              </w:rPr>
            </w:pPr>
            <w:r>
              <w:rPr>
                <w:rFonts w:cs="Times New Roman"/>
                <w:sz w:val="22"/>
                <w:szCs w:val="22"/>
              </w:rPr>
              <w:t>L</w:t>
            </w:r>
            <w:r w:rsidR="00B101E5">
              <w:rPr>
                <w:rFonts w:cs="Times New Roman"/>
                <w:sz w:val="22"/>
                <w:szCs w:val="22"/>
              </w:rPr>
              <w:t>earning agreement</w:t>
            </w:r>
            <w:r>
              <w:rPr>
                <w:rFonts w:cs="Times New Roman"/>
                <w:sz w:val="22"/>
                <w:szCs w:val="22"/>
              </w:rPr>
              <w:t xml:space="preserve"> (model)</w:t>
            </w:r>
          </w:p>
        </w:tc>
      </w:tr>
      <w:tr w:rsidR="00B101E5" w:rsidRPr="00281BFB" w14:paraId="4942A92A" w14:textId="77777777" w:rsidTr="00B101E5">
        <w:tc>
          <w:tcPr>
            <w:tcW w:w="1101" w:type="dxa"/>
          </w:tcPr>
          <w:p w14:paraId="616984CB" w14:textId="77777777" w:rsidR="00B101E5" w:rsidRPr="00281BFB" w:rsidRDefault="00B101E5" w:rsidP="00B95F5F">
            <w:pPr>
              <w:jc w:val="right"/>
              <w:rPr>
                <w:rFonts w:cs="Times New Roman"/>
                <w:sz w:val="22"/>
                <w:szCs w:val="22"/>
              </w:rPr>
            </w:pPr>
          </w:p>
        </w:tc>
        <w:tc>
          <w:tcPr>
            <w:tcW w:w="8079" w:type="dxa"/>
          </w:tcPr>
          <w:p w14:paraId="28185A08" w14:textId="77777777" w:rsidR="00B101E5" w:rsidRPr="00281BFB" w:rsidRDefault="00B101E5" w:rsidP="00B95F5F">
            <w:pPr>
              <w:rPr>
                <w:rFonts w:cs="Times New Roman"/>
                <w:sz w:val="22"/>
                <w:szCs w:val="22"/>
              </w:rPr>
            </w:pPr>
          </w:p>
        </w:tc>
      </w:tr>
      <w:tr w:rsidR="00B101E5" w:rsidRPr="00281BFB" w14:paraId="5F12F2EF" w14:textId="77777777" w:rsidTr="00B101E5">
        <w:tc>
          <w:tcPr>
            <w:tcW w:w="1101" w:type="dxa"/>
          </w:tcPr>
          <w:p w14:paraId="1D609C4F" w14:textId="77777777" w:rsidR="00B101E5" w:rsidRPr="00281BFB" w:rsidRDefault="00B101E5" w:rsidP="00B95F5F">
            <w:pPr>
              <w:jc w:val="right"/>
              <w:rPr>
                <w:rFonts w:cs="Times New Roman"/>
                <w:sz w:val="22"/>
                <w:szCs w:val="22"/>
              </w:rPr>
            </w:pPr>
          </w:p>
        </w:tc>
        <w:tc>
          <w:tcPr>
            <w:tcW w:w="8079" w:type="dxa"/>
          </w:tcPr>
          <w:p w14:paraId="1E593354" w14:textId="77777777" w:rsidR="00B101E5" w:rsidRPr="00281BFB" w:rsidRDefault="00B101E5" w:rsidP="0085312B">
            <w:pPr>
              <w:rPr>
                <w:rFonts w:cs="Times New Roman"/>
                <w:sz w:val="22"/>
                <w:szCs w:val="22"/>
              </w:rPr>
            </w:pPr>
            <w:r w:rsidRPr="00281BFB">
              <w:rPr>
                <w:rFonts w:cs="Times New Roman"/>
                <w:sz w:val="22"/>
                <w:szCs w:val="22"/>
              </w:rPr>
              <w:t>INTERNSHIP PHASE</w:t>
            </w:r>
          </w:p>
        </w:tc>
      </w:tr>
      <w:tr w:rsidR="00B101E5" w:rsidRPr="00281BFB" w14:paraId="6435AC90" w14:textId="77777777" w:rsidTr="00B101E5">
        <w:tc>
          <w:tcPr>
            <w:tcW w:w="1101" w:type="dxa"/>
          </w:tcPr>
          <w:p w14:paraId="74FE975C" w14:textId="77777777" w:rsidR="00B101E5" w:rsidRPr="00281BFB" w:rsidRDefault="00B101E5" w:rsidP="00B95F5F">
            <w:pPr>
              <w:jc w:val="right"/>
              <w:rPr>
                <w:rFonts w:cs="Times New Roman"/>
                <w:sz w:val="22"/>
                <w:szCs w:val="22"/>
              </w:rPr>
            </w:pPr>
            <w:r w:rsidRPr="00281BFB">
              <w:rPr>
                <w:rFonts w:cs="Times New Roman"/>
                <w:sz w:val="22"/>
                <w:szCs w:val="22"/>
              </w:rPr>
              <w:t>INT1</w:t>
            </w:r>
          </w:p>
        </w:tc>
        <w:tc>
          <w:tcPr>
            <w:tcW w:w="8079" w:type="dxa"/>
          </w:tcPr>
          <w:p w14:paraId="66018AC6" w14:textId="77777777" w:rsidR="00B101E5" w:rsidRPr="00281BFB" w:rsidRDefault="00F72862" w:rsidP="0085312B">
            <w:pPr>
              <w:rPr>
                <w:rFonts w:cs="Times New Roman"/>
                <w:sz w:val="22"/>
                <w:szCs w:val="22"/>
              </w:rPr>
            </w:pPr>
            <w:r>
              <w:rPr>
                <w:rFonts w:cs="Times New Roman"/>
                <w:sz w:val="22"/>
                <w:szCs w:val="22"/>
              </w:rPr>
              <w:t>Interim evaluation by student</w:t>
            </w:r>
            <w:r w:rsidR="004104A4">
              <w:rPr>
                <w:rFonts w:cs="Times New Roman"/>
                <w:sz w:val="22"/>
                <w:szCs w:val="22"/>
              </w:rPr>
              <w:t xml:space="preserve"> (learning goals)</w:t>
            </w:r>
          </w:p>
        </w:tc>
      </w:tr>
      <w:tr w:rsidR="00A7196A" w:rsidRPr="00281BFB" w14:paraId="0CBE7781" w14:textId="77777777" w:rsidTr="00B101E5">
        <w:tc>
          <w:tcPr>
            <w:tcW w:w="1101" w:type="dxa"/>
          </w:tcPr>
          <w:p w14:paraId="7A29F9F5" w14:textId="77777777" w:rsidR="00A7196A" w:rsidRPr="00281BFB" w:rsidRDefault="00A7196A" w:rsidP="00B95F5F">
            <w:pPr>
              <w:jc w:val="right"/>
              <w:rPr>
                <w:rFonts w:cs="Times New Roman"/>
                <w:sz w:val="22"/>
                <w:szCs w:val="22"/>
              </w:rPr>
            </w:pPr>
            <w:r>
              <w:rPr>
                <w:rFonts w:cs="Times New Roman"/>
                <w:sz w:val="22"/>
                <w:szCs w:val="22"/>
              </w:rPr>
              <w:t>INT2</w:t>
            </w:r>
          </w:p>
        </w:tc>
        <w:tc>
          <w:tcPr>
            <w:tcW w:w="8079" w:type="dxa"/>
          </w:tcPr>
          <w:p w14:paraId="3767308E" w14:textId="77777777" w:rsidR="00A7196A" w:rsidRPr="00281BFB" w:rsidRDefault="00F72862" w:rsidP="003A1D63">
            <w:pPr>
              <w:rPr>
                <w:rFonts w:cs="Times New Roman"/>
                <w:sz w:val="22"/>
                <w:szCs w:val="22"/>
              </w:rPr>
            </w:pPr>
            <w:r>
              <w:rPr>
                <w:rFonts w:cs="Times New Roman"/>
                <w:sz w:val="22"/>
                <w:szCs w:val="22"/>
              </w:rPr>
              <w:t xml:space="preserve">Interim evaluation by </w:t>
            </w:r>
            <w:r w:rsidR="003A1D63">
              <w:rPr>
                <w:rFonts w:cs="Times New Roman"/>
                <w:sz w:val="22"/>
                <w:szCs w:val="22"/>
              </w:rPr>
              <w:t xml:space="preserve">local </w:t>
            </w:r>
            <w:r>
              <w:rPr>
                <w:rFonts w:cs="Times New Roman"/>
                <w:sz w:val="22"/>
                <w:szCs w:val="22"/>
              </w:rPr>
              <w:t>supervisor</w:t>
            </w:r>
          </w:p>
        </w:tc>
      </w:tr>
      <w:tr w:rsidR="00F72862" w:rsidRPr="00281BFB" w14:paraId="7B35D492" w14:textId="77777777" w:rsidTr="00B101E5">
        <w:tc>
          <w:tcPr>
            <w:tcW w:w="1101" w:type="dxa"/>
          </w:tcPr>
          <w:p w14:paraId="01FB4105" w14:textId="77777777" w:rsidR="00F72862" w:rsidRDefault="00F72862" w:rsidP="00B95F5F">
            <w:pPr>
              <w:jc w:val="right"/>
              <w:rPr>
                <w:rFonts w:cs="Times New Roman"/>
                <w:sz w:val="22"/>
                <w:szCs w:val="22"/>
              </w:rPr>
            </w:pPr>
            <w:r>
              <w:rPr>
                <w:rFonts w:cs="Times New Roman"/>
                <w:sz w:val="22"/>
                <w:szCs w:val="22"/>
              </w:rPr>
              <w:t>INT3</w:t>
            </w:r>
          </w:p>
        </w:tc>
        <w:tc>
          <w:tcPr>
            <w:tcW w:w="8079" w:type="dxa"/>
          </w:tcPr>
          <w:p w14:paraId="1EFA164A" w14:textId="77777777" w:rsidR="00F72862" w:rsidRDefault="00F72862" w:rsidP="00E0673D">
            <w:pPr>
              <w:rPr>
                <w:rFonts w:cs="Times New Roman"/>
                <w:sz w:val="22"/>
                <w:szCs w:val="22"/>
              </w:rPr>
            </w:pPr>
            <w:r>
              <w:rPr>
                <w:rFonts w:cs="Times New Roman"/>
                <w:sz w:val="22"/>
                <w:szCs w:val="22"/>
              </w:rPr>
              <w:t>Final evaluation by student</w:t>
            </w:r>
          </w:p>
        </w:tc>
      </w:tr>
      <w:tr w:rsidR="00F72862" w:rsidRPr="00281BFB" w14:paraId="0E9E12E3" w14:textId="77777777" w:rsidTr="00B101E5">
        <w:tc>
          <w:tcPr>
            <w:tcW w:w="1101" w:type="dxa"/>
          </w:tcPr>
          <w:p w14:paraId="5B28E504" w14:textId="77777777" w:rsidR="00F72862" w:rsidRDefault="00F72862" w:rsidP="00B95F5F">
            <w:pPr>
              <w:jc w:val="right"/>
              <w:rPr>
                <w:rFonts w:cs="Times New Roman"/>
                <w:sz w:val="22"/>
                <w:szCs w:val="22"/>
              </w:rPr>
            </w:pPr>
            <w:r>
              <w:rPr>
                <w:rFonts w:cs="Times New Roman"/>
                <w:sz w:val="22"/>
                <w:szCs w:val="22"/>
              </w:rPr>
              <w:t>INT4</w:t>
            </w:r>
          </w:p>
        </w:tc>
        <w:tc>
          <w:tcPr>
            <w:tcW w:w="8079" w:type="dxa"/>
          </w:tcPr>
          <w:p w14:paraId="4AE6AD95" w14:textId="77777777" w:rsidR="00F72862" w:rsidRDefault="00F72862" w:rsidP="003A1D63">
            <w:pPr>
              <w:rPr>
                <w:rFonts w:cs="Times New Roman"/>
                <w:sz w:val="22"/>
                <w:szCs w:val="22"/>
              </w:rPr>
            </w:pPr>
            <w:r>
              <w:rPr>
                <w:rFonts w:cs="Times New Roman"/>
                <w:sz w:val="22"/>
                <w:szCs w:val="22"/>
              </w:rPr>
              <w:t xml:space="preserve">Final </w:t>
            </w:r>
            <w:r w:rsidR="003A1D63">
              <w:rPr>
                <w:rFonts w:cs="Times New Roman"/>
                <w:sz w:val="22"/>
                <w:szCs w:val="22"/>
              </w:rPr>
              <w:t xml:space="preserve">assessment </w:t>
            </w:r>
            <w:r>
              <w:rPr>
                <w:rFonts w:cs="Times New Roman"/>
                <w:sz w:val="22"/>
                <w:szCs w:val="22"/>
              </w:rPr>
              <w:t xml:space="preserve">by </w:t>
            </w:r>
            <w:r w:rsidR="003A1D63">
              <w:rPr>
                <w:rFonts w:cs="Times New Roman"/>
                <w:sz w:val="22"/>
                <w:szCs w:val="22"/>
              </w:rPr>
              <w:t xml:space="preserve">local </w:t>
            </w:r>
            <w:r>
              <w:rPr>
                <w:rFonts w:cs="Times New Roman"/>
                <w:sz w:val="22"/>
                <w:szCs w:val="22"/>
              </w:rPr>
              <w:t xml:space="preserve">supervisor </w:t>
            </w:r>
          </w:p>
        </w:tc>
      </w:tr>
      <w:tr w:rsidR="00B101E5" w:rsidRPr="00281BFB" w14:paraId="7F82EEAE" w14:textId="77777777" w:rsidTr="00B101E5">
        <w:tc>
          <w:tcPr>
            <w:tcW w:w="1101" w:type="dxa"/>
          </w:tcPr>
          <w:p w14:paraId="61473533" w14:textId="77777777" w:rsidR="00B101E5" w:rsidRPr="00281BFB" w:rsidRDefault="00B101E5" w:rsidP="00B95F5F">
            <w:pPr>
              <w:jc w:val="right"/>
              <w:rPr>
                <w:rFonts w:cs="Times New Roman"/>
                <w:sz w:val="22"/>
                <w:szCs w:val="22"/>
              </w:rPr>
            </w:pPr>
          </w:p>
        </w:tc>
        <w:tc>
          <w:tcPr>
            <w:tcW w:w="8079" w:type="dxa"/>
          </w:tcPr>
          <w:p w14:paraId="03D0E236" w14:textId="77777777" w:rsidR="00B101E5" w:rsidRPr="00281BFB" w:rsidRDefault="00B101E5" w:rsidP="0085312B">
            <w:pPr>
              <w:rPr>
                <w:rFonts w:cs="Times New Roman"/>
                <w:sz w:val="22"/>
                <w:szCs w:val="22"/>
              </w:rPr>
            </w:pPr>
          </w:p>
        </w:tc>
      </w:tr>
      <w:tr w:rsidR="00B101E5" w:rsidRPr="00281BFB" w14:paraId="2FAC4EC4" w14:textId="77777777" w:rsidTr="00B101E5">
        <w:tc>
          <w:tcPr>
            <w:tcW w:w="1101" w:type="dxa"/>
          </w:tcPr>
          <w:p w14:paraId="5D0B8AD6" w14:textId="77777777" w:rsidR="00B101E5" w:rsidRPr="00281BFB" w:rsidRDefault="00B101E5" w:rsidP="00B95F5F">
            <w:pPr>
              <w:jc w:val="right"/>
              <w:rPr>
                <w:rFonts w:cs="Times New Roman"/>
                <w:sz w:val="22"/>
                <w:szCs w:val="22"/>
              </w:rPr>
            </w:pPr>
          </w:p>
        </w:tc>
        <w:tc>
          <w:tcPr>
            <w:tcW w:w="8079" w:type="dxa"/>
          </w:tcPr>
          <w:p w14:paraId="1EDA16E0" w14:textId="77777777" w:rsidR="00B101E5" w:rsidRPr="00281BFB" w:rsidRDefault="00B101E5" w:rsidP="00FC1E60">
            <w:pPr>
              <w:rPr>
                <w:rFonts w:cs="Times New Roman"/>
                <w:sz w:val="22"/>
                <w:szCs w:val="22"/>
              </w:rPr>
            </w:pPr>
            <w:r w:rsidRPr="00281BFB">
              <w:rPr>
                <w:rFonts w:cs="Times New Roman"/>
                <w:sz w:val="22"/>
                <w:szCs w:val="22"/>
              </w:rPr>
              <w:t>W</w:t>
            </w:r>
            <w:r>
              <w:rPr>
                <w:rFonts w:cs="Times New Roman"/>
                <w:sz w:val="22"/>
                <w:szCs w:val="22"/>
              </w:rPr>
              <w:t>RAP</w:t>
            </w:r>
            <w:r w:rsidRPr="00281BFB">
              <w:rPr>
                <w:rFonts w:cs="Times New Roman"/>
                <w:sz w:val="22"/>
                <w:szCs w:val="22"/>
              </w:rPr>
              <w:t xml:space="preserve"> UP PHASE</w:t>
            </w:r>
          </w:p>
        </w:tc>
      </w:tr>
      <w:tr w:rsidR="00B101E5" w:rsidRPr="00281BFB" w14:paraId="36D8AA1A" w14:textId="77777777" w:rsidTr="00B101E5">
        <w:tc>
          <w:tcPr>
            <w:tcW w:w="1101" w:type="dxa"/>
          </w:tcPr>
          <w:p w14:paraId="0056824F" w14:textId="77777777" w:rsidR="00B101E5" w:rsidRPr="00281BFB" w:rsidRDefault="00B101E5" w:rsidP="00B95F5F">
            <w:pPr>
              <w:jc w:val="right"/>
              <w:rPr>
                <w:rFonts w:cs="Times New Roman"/>
                <w:sz w:val="22"/>
                <w:szCs w:val="22"/>
              </w:rPr>
            </w:pPr>
            <w:r w:rsidRPr="00281BFB">
              <w:rPr>
                <w:rFonts w:cs="Times New Roman"/>
                <w:sz w:val="22"/>
                <w:szCs w:val="22"/>
              </w:rPr>
              <w:t>WUP1</w:t>
            </w:r>
          </w:p>
        </w:tc>
        <w:tc>
          <w:tcPr>
            <w:tcW w:w="8079" w:type="dxa"/>
          </w:tcPr>
          <w:p w14:paraId="11D1C0A8" w14:textId="77777777" w:rsidR="00B101E5" w:rsidRPr="00281BFB" w:rsidRDefault="00B101E5" w:rsidP="00B101E5">
            <w:pPr>
              <w:rPr>
                <w:rFonts w:cs="Times New Roman"/>
                <w:sz w:val="22"/>
                <w:szCs w:val="22"/>
              </w:rPr>
            </w:pPr>
            <w:r>
              <w:rPr>
                <w:rFonts w:cs="Times New Roman"/>
                <w:sz w:val="22"/>
                <w:szCs w:val="22"/>
              </w:rPr>
              <w:t>Assessment matrix</w:t>
            </w:r>
          </w:p>
        </w:tc>
      </w:tr>
      <w:tr w:rsidR="00B101E5" w:rsidRPr="00281BFB" w14:paraId="485A9098" w14:textId="77777777" w:rsidTr="00B101E5">
        <w:tc>
          <w:tcPr>
            <w:tcW w:w="1101" w:type="dxa"/>
          </w:tcPr>
          <w:p w14:paraId="31026AB7" w14:textId="77777777" w:rsidR="00B101E5" w:rsidRPr="00281BFB" w:rsidRDefault="00B101E5" w:rsidP="00B95F5F">
            <w:pPr>
              <w:jc w:val="right"/>
              <w:rPr>
                <w:rFonts w:cs="Times New Roman"/>
                <w:sz w:val="22"/>
                <w:szCs w:val="22"/>
              </w:rPr>
            </w:pPr>
          </w:p>
        </w:tc>
        <w:tc>
          <w:tcPr>
            <w:tcW w:w="8079" w:type="dxa"/>
          </w:tcPr>
          <w:p w14:paraId="44C4AE2B" w14:textId="77777777" w:rsidR="00B101E5" w:rsidRPr="00281BFB" w:rsidRDefault="00B101E5" w:rsidP="00E0673D">
            <w:pPr>
              <w:rPr>
                <w:rFonts w:cs="Times New Roman"/>
                <w:i/>
                <w:sz w:val="22"/>
                <w:szCs w:val="22"/>
              </w:rPr>
            </w:pPr>
            <w:r w:rsidRPr="009E08DC">
              <w:rPr>
                <w:rFonts w:cs="Times New Roman"/>
                <w:sz w:val="22"/>
                <w:szCs w:val="22"/>
                <w:lang w:val="en-US"/>
              </w:rPr>
              <w:t>BASIC REGISTRATION IN PSYCHODIAGNOSTICS (</w:t>
            </w:r>
            <w:r w:rsidRPr="009E08DC">
              <w:rPr>
                <w:rFonts w:cs="Times New Roman"/>
                <w:i/>
                <w:sz w:val="22"/>
                <w:szCs w:val="22"/>
                <w:lang w:val="en-US"/>
              </w:rPr>
              <w:t xml:space="preserve">BASISAANTEKENING PSYCHODIAGNOSTIEK, </w:t>
            </w:r>
            <w:r w:rsidRPr="009E08DC">
              <w:rPr>
                <w:rFonts w:cs="Times New Roman"/>
                <w:sz w:val="22"/>
                <w:szCs w:val="22"/>
                <w:lang w:val="en-US"/>
              </w:rPr>
              <w:t xml:space="preserve">BAPD, </w:t>
            </w:r>
            <w:r w:rsidRPr="00A7196A">
              <w:rPr>
                <w:rFonts w:cs="Times New Roman"/>
                <w:sz w:val="22"/>
                <w:szCs w:val="22"/>
                <w:u w:val="single"/>
                <w:lang w:val="en-US"/>
              </w:rPr>
              <w:t>ONLY FOR DUTCH STUDENTS</w:t>
            </w:r>
            <w:r w:rsidRPr="009E08DC">
              <w:rPr>
                <w:rFonts w:cs="Times New Roman"/>
                <w:sz w:val="22"/>
                <w:szCs w:val="22"/>
                <w:lang w:val="en-US"/>
              </w:rPr>
              <w:t xml:space="preserve"> AIMING AT DOING A POST MASTER TRAINING IN THE NETHERLANDS)</w:t>
            </w:r>
            <w:r w:rsidR="00E0673D">
              <w:rPr>
                <w:rFonts w:cs="Times New Roman"/>
                <w:sz w:val="22"/>
                <w:szCs w:val="22"/>
                <w:lang w:val="en-US"/>
              </w:rPr>
              <w:t xml:space="preserve">, SEE BLACKBOARD FOR THE RELEVANT DOCUMENTS </w:t>
            </w:r>
            <w:r w:rsidRPr="00281BFB">
              <w:rPr>
                <w:rFonts w:cs="Times New Roman"/>
                <w:i/>
                <w:sz w:val="22"/>
                <w:szCs w:val="22"/>
              </w:rPr>
              <w:t>[Please note: this registration is not included in the internship]</w:t>
            </w:r>
          </w:p>
        </w:tc>
      </w:tr>
    </w:tbl>
    <w:p w14:paraId="556A036A" w14:textId="77777777" w:rsidR="00266B32" w:rsidRDefault="00266B32" w:rsidP="00387782">
      <w:pPr>
        <w:spacing w:line="360" w:lineRule="auto"/>
        <w:rPr>
          <w:sz w:val="22"/>
          <w:szCs w:val="22"/>
        </w:rPr>
      </w:pPr>
    </w:p>
    <w:p w14:paraId="5F11DE6F" w14:textId="77777777" w:rsidR="00266B32" w:rsidRDefault="00266B32">
      <w:pPr>
        <w:rPr>
          <w:sz w:val="22"/>
          <w:szCs w:val="22"/>
        </w:rPr>
      </w:pPr>
      <w:r>
        <w:rPr>
          <w:sz w:val="22"/>
          <w:szCs w:val="22"/>
        </w:rPr>
        <w:br w:type="page"/>
      </w:r>
    </w:p>
    <w:p w14:paraId="4B8F3BDD" w14:textId="77777777" w:rsidR="00266B32" w:rsidRPr="00281BFB" w:rsidRDefault="00266B32" w:rsidP="00266B32">
      <w:pPr>
        <w:pStyle w:val="Kop1"/>
      </w:pPr>
      <w:r w:rsidRPr="00281BFB">
        <w:lastRenderedPageBreak/>
        <w:t xml:space="preserve">Appendix </w:t>
      </w:r>
      <w:r>
        <w:t>E: learning agreement (MODEL)</w:t>
      </w:r>
    </w:p>
    <w:p w14:paraId="50F86A92" w14:textId="77777777" w:rsidR="00266B32" w:rsidRPr="00964926" w:rsidRDefault="00266B32" w:rsidP="00266B32">
      <w:pPr>
        <w:pStyle w:val="Titel"/>
      </w:pPr>
      <w:r>
        <w:t>Learning agreement</w:t>
      </w:r>
    </w:p>
    <w:p w14:paraId="651D4259" w14:textId="77777777" w:rsidR="00266B32" w:rsidRPr="00964926" w:rsidRDefault="00266B32" w:rsidP="00266B32">
      <w:r w:rsidRPr="00964926">
        <w:t>The Executive Board of Utrecht University, represented by</w:t>
      </w:r>
      <w:r>
        <w:t xml:space="preserve"> </w:t>
      </w:r>
      <w:r w:rsidRPr="00964926">
        <w:t xml:space="preserve">the </w:t>
      </w:r>
      <w:r>
        <w:t>i</w:t>
      </w:r>
      <w:r w:rsidRPr="00964926">
        <w:t xml:space="preserve">nternship </w:t>
      </w:r>
      <w:r>
        <w:t>c</w:t>
      </w:r>
      <w:r w:rsidRPr="00964926">
        <w:t>oordinator of the Master's programme in Clinical and Health Psychology,</w:t>
      </w:r>
      <w:r>
        <w:t xml:space="preserve"> </w:t>
      </w:r>
      <w:r w:rsidRPr="00964926">
        <w:t>hereinafter referred to as the</w:t>
      </w:r>
      <w:r w:rsidRPr="00964926">
        <w:rPr>
          <w:b/>
        </w:rPr>
        <w:t xml:space="preserve"> university </w:t>
      </w:r>
      <w:r w:rsidRPr="00964926">
        <w:t>and</w:t>
      </w:r>
    </w:p>
    <w:p w14:paraId="2E872BF9" w14:textId="77777777" w:rsidR="00266B32" w:rsidRDefault="00266B32" w:rsidP="00266B32">
      <w:pPr>
        <w:shd w:val="clear" w:color="auto" w:fill="FFFFFF" w:themeFill="background1"/>
      </w:pPr>
    </w:p>
    <w:p w14:paraId="12AEA88E" w14:textId="77777777" w:rsidR="00266B32" w:rsidRPr="00964926" w:rsidRDefault="00266B32" w:rsidP="00266B32">
      <w:pPr>
        <w:shd w:val="clear" w:color="auto" w:fill="FFFFFF" w:themeFill="background1"/>
      </w:pPr>
      <w:r w:rsidRPr="00964926">
        <w:t xml:space="preserve">Name of </w:t>
      </w:r>
      <w:r>
        <w:t>organisation:</w:t>
      </w:r>
    </w:p>
    <w:p w14:paraId="518512CC" w14:textId="77777777" w:rsidR="00266B32" w:rsidRPr="00964926" w:rsidRDefault="00266B32" w:rsidP="00266B32">
      <w:r>
        <w:t>Address:</w:t>
      </w:r>
    </w:p>
    <w:p w14:paraId="792EF353" w14:textId="77777777" w:rsidR="00266B32" w:rsidRPr="00964926" w:rsidRDefault="00266B32" w:rsidP="00266B32">
      <w:r>
        <w:t xml:space="preserve">Postal code, </w:t>
      </w:r>
      <w:r w:rsidRPr="00964926">
        <w:t>town/city</w:t>
      </w:r>
      <w:r>
        <w:t xml:space="preserve"> and country</w:t>
      </w:r>
      <w:r w:rsidRPr="00964926">
        <w:t>:</w:t>
      </w:r>
      <w:r w:rsidRPr="00964926">
        <w:tab/>
      </w:r>
      <w:r w:rsidRPr="00964926">
        <w:tab/>
      </w:r>
    </w:p>
    <w:p w14:paraId="1939A17A" w14:textId="77777777" w:rsidR="00266B32" w:rsidRPr="00964926" w:rsidRDefault="00266B32" w:rsidP="00266B32">
      <w:pPr>
        <w:rPr>
          <w:i/>
        </w:rPr>
      </w:pPr>
      <w:r>
        <w:t>P</w:t>
      </w:r>
      <w:r w:rsidRPr="00964926">
        <w:t>hone number:</w:t>
      </w:r>
    </w:p>
    <w:p w14:paraId="52F49591" w14:textId="77777777" w:rsidR="00266B32" w:rsidRPr="00964926" w:rsidRDefault="00266B32" w:rsidP="00266B32">
      <w:r w:rsidRPr="00964926">
        <w:t>Email address:</w:t>
      </w:r>
      <w:r>
        <w:t xml:space="preserve"> </w:t>
      </w:r>
    </w:p>
    <w:p w14:paraId="0C1ACA20" w14:textId="77777777" w:rsidR="00266B32" w:rsidRPr="00964926" w:rsidRDefault="00266B32" w:rsidP="00266B32">
      <w:r w:rsidRPr="00964926">
        <w:t>Represented in this matter by:</w:t>
      </w:r>
      <w:r w:rsidRPr="00964926">
        <w:tab/>
      </w:r>
    </w:p>
    <w:p w14:paraId="7AC8D70F" w14:textId="77777777" w:rsidR="00266B32" w:rsidRPr="00964926" w:rsidRDefault="00266B32" w:rsidP="00266B32"/>
    <w:p w14:paraId="05EF4573" w14:textId="77777777" w:rsidR="00266B32" w:rsidRPr="00964926" w:rsidRDefault="00266B32" w:rsidP="00266B32">
      <w:r w:rsidRPr="00964926">
        <w:t xml:space="preserve">hereinafter referred to as the </w:t>
      </w:r>
      <w:r>
        <w:rPr>
          <w:b/>
        </w:rPr>
        <w:t xml:space="preserve">placement </w:t>
      </w:r>
      <w:r w:rsidRPr="00964926">
        <w:rPr>
          <w:b/>
        </w:rPr>
        <w:t>organisation</w:t>
      </w:r>
      <w:r w:rsidRPr="00964926">
        <w:t xml:space="preserve"> and</w:t>
      </w:r>
    </w:p>
    <w:p w14:paraId="47480EF0" w14:textId="77777777" w:rsidR="00266B32" w:rsidRPr="00964926" w:rsidRDefault="00266B32" w:rsidP="00266B32"/>
    <w:p w14:paraId="3271F5F0" w14:textId="77777777" w:rsidR="00266B32" w:rsidRPr="00964926" w:rsidRDefault="00266B32" w:rsidP="00266B32">
      <w:r>
        <w:t>Name:</w:t>
      </w:r>
    </w:p>
    <w:p w14:paraId="58F4CF7A" w14:textId="77777777" w:rsidR="00266B32" w:rsidRPr="00964926" w:rsidRDefault="00266B32" w:rsidP="00266B32">
      <w:r w:rsidRPr="00964926">
        <w:t xml:space="preserve">Student </w:t>
      </w:r>
      <w:r>
        <w:t>number:</w:t>
      </w:r>
    </w:p>
    <w:p w14:paraId="42C86C9D" w14:textId="77777777" w:rsidR="00266B32" w:rsidRPr="00964926" w:rsidRDefault="00266B32" w:rsidP="00266B32">
      <w:r>
        <w:t xml:space="preserve">Master </w:t>
      </w:r>
      <w:r w:rsidRPr="00964926">
        <w:t xml:space="preserve">programme </w:t>
      </w:r>
      <w:r>
        <w:t>and track:</w:t>
      </w:r>
    </w:p>
    <w:p w14:paraId="1DFB8F17" w14:textId="77777777" w:rsidR="00266B32" w:rsidRPr="00964926" w:rsidRDefault="00266B32" w:rsidP="00266B32">
      <w:r>
        <w:t>Address:</w:t>
      </w:r>
    </w:p>
    <w:p w14:paraId="56AD26D7" w14:textId="77777777" w:rsidR="00266B32" w:rsidRPr="00964926" w:rsidRDefault="00266B32" w:rsidP="00266B32">
      <w:r>
        <w:t xml:space="preserve">Postal code, </w:t>
      </w:r>
      <w:r w:rsidRPr="00964926">
        <w:t>town/city</w:t>
      </w:r>
      <w:r>
        <w:t xml:space="preserve"> and country</w:t>
      </w:r>
      <w:r w:rsidRPr="00964926">
        <w:t>:</w:t>
      </w:r>
      <w:r w:rsidRPr="00964926">
        <w:tab/>
      </w:r>
      <w:r w:rsidRPr="00964926">
        <w:tab/>
      </w:r>
    </w:p>
    <w:p w14:paraId="4BB7FCDE" w14:textId="77777777" w:rsidR="00266B32" w:rsidRPr="00964926" w:rsidRDefault="00266B32" w:rsidP="00266B32">
      <w:pPr>
        <w:rPr>
          <w:i/>
        </w:rPr>
      </w:pPr>
      <w:r>
        <w:t>P</w:t>
      </w:r>
      <w:r w:rsidRPr="00964926">
        <w:t>hone number:</w:t>
      </w:r>
    </w:p>
    <w:p w14:paraId="6C6CA6AA" w14:textId="77777777" w:rsidR="00266B32" w:rsidRPr="00964926" w:rsidRDefault="00266B32" w:rsidP="00266B32">
      <w:r w:rsidRPr="00964926">
        <w:t xml:space="preserve">Email address: </w:t>
      </w:r>
      <w:r w:rsidRPr="00964926">
        <w:tab/>
      </w:r>
      <w:r w:rsidRPr="00964926">
        <w:tab/>
      </w:r>
    </w:p>
    <w:p w14:paraId="1F42B5AE" w14:textId="77777777" w:rsidR="00266B32" w:rsidRPr="00964926" w:rsidRDefault="00266B32" w:rsidP="00266B32"/>
    <w:p w14:paraId="5D4099AB" w14:textId="77777777" w:rsidR="00266B32" w:rsidRPr="00964926" w:rsidRDefault="00266B32" w:rsidP="00266B32">
      <w:r w:rsidRPr="00964926">
        <w:t xml:space="preserve">hereinafter referred to as the </w:t>
      </w:r>
      <w:r>
        <w:rPr>
          <w:b/>
        </w:rPr>
        <w:t>student intern</w:t>
      </w:r>
      <w:r w:rsidRPr="00964926">
        <w:t>, agree as follows:</w:t>
      </w:r>
    </w:p>
    <w:p w14:paraId="12541D93" w14:textId="77777777" w:rsidR="00266B32" w:rsidRDefault="00266B32" w:rsidP="00266B32">
      <w:pPr>
        <w:rPr>
          <w:rFonts w:asciiTheme="majorHAnsi" w:eastAsiaTheme="majorEastAsia" w:hAnsiTheme="majorHAnsi" w:cstheme="majorBidi"/>
          <w:b/>
          <w:bCs/>
          <w:color w:val="4F81BD" w:themeColor="accent1"/>
        </w:rPr>
      </w:pPr>
      <w:r>
        <w:br w:type="page"/>
      </w:r>
    </w:p>
    <w:p w14:paraId="3FFF4BD2" w14:textId="77777777" w:rsidR="00266B32" w:rsidRPr="00964926" w:rsidRDefault="00266B32" w:rsidP="00266B32">
      <w:pPr>
        <w:pStyle w:val="Kop3"/>
      </w:pPr>
      <w:r w:rsidRPr="00964926">
        <w:lastRenderedPageBreak/>
        <w:t xml:space="preserve">ARTICLE 1 Appointment of </w:t>
      </w:r>
      <w:r>
        <w:t xml:space="preserve">academic and </w:t>
      </w:r>
      <w:r w:rsidR="0078138F">
        <w:t xml:space="preserve">LOCAL </w:t>
      </w:r>
      <w:r>
        <w:t xml:space="preserve">supervisor </w:t>
      </w:r>
    </w:p>
    <w:p w14:paraId="400C92B4" w14:textId="77777777" w:rsidR="00266B32" w:rsidRPr="00964926" w:rsidRDefault="00266B32" w:rsidP="00266B32">
      <w:r w:rsidRPr="00964926">
        <w:t xml:space="preserve">The university appoints the following </w:t>
      </w:r>
      <w:r>
        <w:t xml:space="preserve">academic supervisor </w:t>
      </w:r>
      <w:r w:rsidRPr="00964926">
        <w:t>to be responsible for internships:</w:t>
      </w:r>
    </w:p>
    <w:p w14:paraId="3D64CDF2" w14:textId="77777777" w:rsidR="00266B32" w:rsidRPr="00964926" w:rsidRDefault="00266B32" w:rsidP="00266B32">
      <w:r>
        <w:t>Name:</w:t>
      </w:r>
    </w:p>
    <w:p w14:paraId="5F3D8C7D" w14:textId="77777777" w:rsidR="00266B32" w:rsidRPr="00964926" w:rsidRDefault="00266B32" w:rsidP="00266B32">
      <w:r>
        <w:t>Position:</w:t>
      </w:r>
    </w:p>
    <w:p w14:paraId="57436D80" w14:textId="77777777" w:rsidR="00266B32" w:rsidRPr="00964926" w:rsidRDefault="00266B32" w:rsidP="00266B32">
      <w:r>
        <w:t>Address</w:t>
      </w:r>
      <w:r w:rsidRPr="00964926">
        <w:t>:</w:t>
      </w:r>
      <w:r w:rsidRPr="00E509CF">
        <w:t xml:space="preserve"> </w:t>
      </w:r>
      <w:r>
        <w:t>Heidelberglaan 1</w:t>
      </w:r>
    </w:p>
    <w:p w14:paraId="50CCBC63" w14:textId="77777777" w:rsidR="00266B32" w:rsidRPr="00964926" w:rsidRDefault="00266B32" w:rsidP="00266B32">
      <w:r>
        <w:t>Postal code, town/city and country: 3584 CS  Utrecht, the Netherlands</w:t>
      </w:r>
    </w:p>
    <w:p w14:paraId="59640997" w14:textId="77777777" w:rsidR="00266B32" w:rsidRPr="00964926" w:rsidRDefault="00266B32" w:rsidP="00266B32">
      <w:pPr>
        <w:rPr>
          <w:i/>
        </w:rPr>
      </w:pPr>
      <w:r>
        <w:t>P</w:t>
      </w:r>
      <w:r w:rsidRPr="00964926">
        <w:t>hone number:</w:t>
      </w:r>
    </w:p>
    <w:p w14:paraId="6DD0C7B6" w14:textId="77777777" w:rsidR="00266B32" w:rsidRPr="00964926" w:rsidRDefault="00266B32" w:rsidP="00266B32">
      <w:r w:rsidRPr="00964926">
        <w:t>Email address:</w:t>
      </w:r>
      <w:r>
        <w:t xml:space="preserve"> </w:t>
      </w:r>
    </w:p>
    <w:p w14:paraId="7D8A737F" w14:textId="77777777" w:rsidR="00266B32" w:rsidRPr="00964926" w:rsidRDefault="00266B32" w:rsidP="00266B32"/>
    <w:p w14:paraId="437DBC02" w14:textId="77777777" w:rsidR="00266B32" w:rsidRPr="00964926" w:rsidRDefault="00266B32" w:rsidP="00266B32">
      <w:r w:rsidRPr="00964926">
        <w:t xml:space="preserve">The </w:t>
      </w:r>
      <w:r>
        <w:t xml:space="preserve">placement </w:t>
      </w:r>
      <w:r w:rsidRPr="00964926">
        <w:t xml:space="preserve">organisation appoints the following </w:t>
      </w:r>
      <w:r>
        <w:t>employee</w:t>
      </w:r>
      <w:r w:rsidRPr="00964926">
        <w:t xml:space="preserve"> to the position of </w:t>
      </w:r>
      <w:r>
        <w:t xml:space="preserve">local </w:t>
      </w:r>
      <w:r w:rsidRPr="00964926">
        <w:t>supervisor:</w:t>
      </w:r>
    </w:p>
    <w:p w14:paraId="49A26FB8" w14:textId="77777777" w:rsidR="00266B32" w:rsidRPr="00964926" w:rsidRDefault="00266B32" w:rsidP="00266B32">
      <w:r>
        <w:t>Name:</w:t>
      </w:r>
    </w:p>
    <w:p w14:paraId="77A4BB42" w14:textId="77777777" w:rsidR="00266B32" w:rsidRPr="00964926" w:rsidRDefault="00266B32" w:rsidP="00266B32">
      <w:r>
        <w:t>Position/discipline:</w:t>
      </w:r>
    </w:p>
    <w:p w14:paraId="05B0D5E1" w14:textId="77777777" w:rsidR="00266B32" w:rsidRPr="00964926" w:rsidRDefault="00266B32" w:rsidP="00266B32">
      <w:pPr>
        <w:rPr>
          <w:i/>
        </w:rPr>
      </w:pPr>
      <w:r w:rsidRPr="00964926">
        <w:t>Telephone number:</w:t>
      </w:r>
    </w:p>
    <w:p w14:paraId="6C09D8CD" w14:textId="77777777" w:rsidR="00266B32" w:rsidRPr="00964926" w:rsidRDefault="00266B32" w:rsidP="00266B32">
      <w:r w:rsidRPr="00964926">
        <w:t>Email address:</w:t>
      </w:r>
    </w:p>
    <w:p w14:paraId="50CF15ED" w14:textId="77777777" w:rsidR="00266B32" w:rsidRPr="00964926" w:rsidRDefault="00266B32" w:rsidP="00266B32">
      <w:pPr>
        <w:pStyle w:val="Kop3"/>
      </w:pPr>
      <w:r w:rsidRPr="00964926">
        <w:t>ARTICLE 2 Objective</w:t>
      </w:r>
      <w:r>
        <w:t>s</w:t>
      </w:r>
      <w:r w:rsidRPr="00964926">
        <w:t xml:space="preserve"> of the internship</w:t>
      </w:r>
    </w:p>
    <w:p w14:paraId="3388FCD7" w14:textId="77777777" w:rsidR="00266B32" w:rsidRPr="00964926" w:rsidRDefault="00266B32" w:rsidP="00266B32">
      <w:r w:rsidRPr="00964926">
        <w:t xml:space="preserve">The objective of the internship </w:t>
      </w:r>
      <w:r w:rsidR="00E7312D">
        <w:t xml:space="preserve">is </w:t>
      </w:r>
      <w:r w:rsidRPr="00964926">
        <w:t xml:space="preserve">to give the </w:t>
      </w:r>
      <w:r>
        <w:t>student intern</w:t>
      </w:r>
      <w:r w:rsidRPr="00964926">
        <w:t xml:space="preserve"> the opportunity to gain experience </w:t>
      </w:r>
      <w:r>
        <w:t xml:space="preserve">in the practical </w:t>
      </w:r>
      <w:r w:rsidRPr="00964926">
        <w:t>appl</w:t>
      </w:r>
      <w:r>
        <w:t>ication of</w:t>
      </w:r>
      <w:r w:rsidRPr="00964926">
        <w:t xml:space="preserve"> previously acquired </w:t>
      </w:r>
      <w:r>
        <w:t xml:space="preserve">academic </w:t>
      </w:r>
      <w:r w:rsidRPr="00964926">
        <w:t xml:space="preserve">knowledge, and to acquire new knowledge and skills. The tasks and responsibilities assigned to the </w:t>
      </w:r>
      <w:r>
        <w:t>student intern</w:t>
      </w:r>
      <w:r w:rsidRPr="00964926">
        <w:t xml:space="preserve"> shall be compatible with his or her level of competenc</w:t>
      </w:r>
      <w:r>
        <w:t>e</w:t>
      </w:r>
      <w:r w:rsidRPr="00964926">
        <w:t xml:space="preserve">. </w:t>
      </w:r>
    </w:p>
    <w:p w14:paraId="2958927B" w14:textId="77777777" w:rsidR="00266B32" w:rsidRPr="00964926" w:rsidRDefault="00266B32" w:rsidP="00266B32">
      <w:pPr>
        <w:pStyle w:val="Kop3"/>
        <w:rPr>
          <w:rFonts w:cs="Arial"/>
        </w:rPr>
      </w:pPr>
      <w:r w:rsidRPr="00964926">
        <w:t>ARTICLE 3 Activities performed during the internship</w:t>
      </w:r>
    </w:p>
    <w:p w14:paraId="45F8525F" w14:textId="77777777" w:rsidR="00266B32" w:rsidRPr="00964926" w:rsidRDefault="00266B32" w:rsidP="00266B32">
      <w:pPr>
        <w:rPr>
          <w:rFonts w:cs="Arial"/>
        </w:rPr>
      </w:pPr>
      <w:r w:rsidRPr="00964926">
        <w:rPr>
          <w:rFonts w:cs="Arial"/>
        </w:rPr>
        <w:t xml:space="preserve">Description of the </w:t>
      </w:r>
      <w:r>
        <w:rPr>
          <w:rFonts w:cs="Arial"/>
        </w:rPr>
        <w:t xml:space="preserve">learning activities </w:t>
      </w:r>
      <w:r w:rsidRPr="00964926">
        <w:rPr>
          <w:rFonts w:cs="Arial"/>
        </w:rPr>
        <w:t xml:space="preserve">that the </w:t>
      </w:r>
      <w:r>
        <w:rPr>
          <w:rFonts w:cs="Arial"/>
        </w:rPr>
        <w:t>student intern</w:t>
      </w:r>
      <w:r w:rsidRPr="00964926">
        <w:rPr>
          <w:rFonts w:cs="Arial"/>
        </w:rPr>
        <w:t xml:space="preserve"> will perform</w:t>
      </w:r>
      <w:r>
        <w:rPr>
          <w:rFonts w:cs="Arial"/>
        </w:rPr>
        <w:t xml:space="preserve"> (please use the text box below)</w:t>
      </w:r>
      <w:r w:rsidRPr="00964926">
        <w:rPr>
          <w:rFonts w:cs="Arial"/>
        </w:rPr>
        <w:t xml:space="preserve">: </w:t>
      </w:r>
    </w:p>
    <w:p w14:paraId="627CF09C" w14:textId="77777777" w:rsidR="00266B32" w:rsidRPr="00964926" w:rsidRDefault="00266B32" w:rsidP="00266B32">
      <w:pPr>
        <w:pBdr>
          <w:top w:val="single" w:sz="4" w:space="1" w:color="auto"/>
          <w:left w:val="single" w:sz="4" w:space="4" w:color="auto"/>
          <w:bottom w:val="single" w:sz="4" w:space="1" w:color="auto"/>
          <w:right w:val="single" w:sz="4" w:space="4" w:color="auto"/>
        </w:pBdr>
        <w:rPr>
          <w:rFonts w:cs="Arial"/>
        </w:rPr>
      </w:pPr>
    </w:p>
    <w:p w14:paraId="6E27724D" w14:textId="77777777" w:rsidR="00266B32" w:rsidRPr="00964926" w:rsidRDefault="00266B32" w:rsidP="00266B32">
      <w:pPr>
        <w:pStyle w:val="Kop3"/>
      </w:pPr>
      <w:r w:rsidRPr="00964926">
        <w:t xml:space="preserve">ARTICLE 4 </w:t>
      </w:r>
      <w:r>
        <w:t xml:space="preserve">Internship </w:t>
      </w:r>
      <w:r w:rsidRPr="00964926">
        <w:t>supervision</w:t>
      </w:r>
    </w:p>
    <w:p w14:paraId="7A58E7CF" w14:textId="77777777" w:rsidR="00266B32" w:rsidRPr="00964926" w:rsidRDefault="00266B32" w:rsidP="00266B32">
      <w:pPr>
        <w:rPr>
          <w:rFonts w:cs="Arial"/>
        </w:rPr>
      </w:pPr>
      <w:r w:rsidRPr="00964926">
        <w:rPr>
          <w:rFonts w:cs="Arial"/>
        </w:rPr>
        <w:t xml:space="preserve">The </w:t>
      </w:r>
      <w:r w:rsidR="0078138F">
        <w:rPr>
          <w:rFonts w:cs="Arial"/>
        </w:rPr>
        <w:t xml:space="preserve">local </w:t>
      </w:r>
      <w:r w:rsidRPr="00964926">
        <w:rPr>
          <w:rFonts w:cs="Arial"/>
        </w:rPr>
        <w:t xml:space="preserve">supervisor shall supervise the </w:t>
      </w:r>
      <w:r>
        <w:rPr>
          <w:rFonts w:cs="Arial"/>
        </w:rPr>
        <w:t>student intern</w:t>
      </w:r>
      <w:r w:rsidRPr="00964926">
        <w:rPr>
          <w:rFonts w:cs="Arial"/>
        </w:rPr>
        <w:t xml:space="preserve"> during the internship and ensure that he or she is able to gain experience by performing the agreed activities above.</w:t>
      </w:r>
      <w:r>
        <w:rPr>
          <w:rFonts w:cs="Arial"/>
        </w:rPr>
        <w:t xml:space="preserve"> There will be a minimum of one hour of personal supervision at the placement organisation.</w:t>
      </w:r>
    </w:p>
    <w:p w14:paraId="3FC1E982" w14:textId="77777777" w:rsidR="00266B32" w:rsidRPr="00964926" w:rsidRDefault="00266B32" w:rsidP="00266B32">
      <w:pPr>
        <w:pStyle w:val="Kop3"/>
      </w:pPr>
      <w:r w:rsidRPr="00964926">
        <w:t xml:space="preserve">ARTICLE 5 Status of the </w:t>
      </w:r>
      <w:r>
        <w:t>student intern</w:t>
      </w:r>
    </w:p>
    <w:p w14:paraId="0D27FD11" w14:textId="77777777" w:rsidR="00266B32" w:rsidRPr="00964926" w:rsidRDefault="00266B32" w:rsidP="00266B32">
      <w:pPr>
        <w:pStyle w:val="Lijstalinea"/>
        <w:numPr>
          <w:ilvl w:val="0"/>
          <w:numId w:val="20"/>
        </w:numPr>
        <w:spacing w:before="0"/>
      </w:pPr>
      <w:r w:rsidRPr="00964926">
        <w:t xml:space="preserve">The objective of the internship is to expand the </w:t>
      </w:r>
      <w:r>
        <w:t>student intern</w:t>
      </w:r>
      <w:r w:rsidRPr="00964926">
        <w:t xml:space="preserve">'s </w:t>
      </w:r>
      <w:r>
        <w:t xml:space="preserve">competence, </w:t>
      </w:r>
      <w:r w:rsidRPr="00964926">
        <w:t xml:space="preserve">knowledge and experience as part of the study programme; the </w:t>
      </w:r>
      <w:r>
        <w:t xml:space="preserve">learning agreement </w:t>
      </w:r>
      <w:r w:rsidRPr="00964926">
        <w:t>is therefore not an employment contract in the sense of Article</w:t>
      </w:r>
      <w:r>
        <w:t xml:space="preserve"> 7:610 of the Dutch Civil Code.</w:t>
      </w:r>
    </w:p>
    <w:p w14:paraId="52242AAC" w14:textId="77777777" w:rsidR="00266B32" w:rsidRPr="00964926" w:rsidRDefault="00266B32" w:rsidP="00266B32">
      <w:pPr>
        <w:pStyle w:val="Lijstalinea"/>
        <w:numPr>
          <w:ilvl w:val="0"/>
          <w:numId w:val="20"/>
        </w:numPr>
        <w:spacing w:before="0"/>
      </w:pPr>
      <w:r w:rsidRPr="00964926">
        <w:t xml:space="preserve">The </w:t>
      </w:r>
      <w:r>
        <w:t>student intern</w:t>
      </w:r>
      <w:r w:rsidRPr="00964926">
        <w:t xml:space="preserve"> remains registered as a student of the university throughout the duration of the internship.</w:t>
      </w:r>
    </w:p>
    <w:p w14:paraId="5085FCD9" w14:textId="77777777" w:rsidR="00266B32" w:rsidRPr="00964926" w:rsidRDefault="00266B32" w:rsidP="00266B32">
      <w:pPr>
        <w:pStyle w:val="Lijstalinea"/>
        <w:numPr>
          <w:ilvl w:val="0"/>
          <w:numId w:val="20"/>
        </w:numPr>
        <w:spacing w:before="0"/>
      </w:pPr>
      <w:r w:rsidRPr="00964926">
        <w:lastRenderedPageBreak/>
        <w:t xml:space="preserve">The </w:t>
      </w:r>
      <w:r>
        <w:t xml:space="preserve">placement </w:t>
      </w:r>
      <w:r w:rsidRPr="00964926">
        <w:t xml:space="preserve">organisation shall not offer the </w:t>
      </w:r>
      <w:r>
        <w:t>student intern</w:t>
      </w:r>
      <w:r w:rsidRPr="00964926">
        <w:t xml:space="preserve"> an employment contract during the internship.</w:t>
      </w:r>
    </w:p>
    <w:p w14:paraId="3F41EE0B" w14:textId="77777777" w:rsidR="00266B32" w:rsidRPr="00964926" w:rsidRDefault="00266B32" w:rsidP="00266B32">
      <w:pPr>
        <w:pStyle w:val="Lijstalinea"/>
        <w:numPr>
          <w:ilvl w:val="0"/>
          <w:numId w:val="20"/>
        </w:numPr>
        <w:spacing w:before="0"/>
      </w:pPr>
      <w:r w:rsidRPr="00964926">
        <w:t xml:space="preserve">The student shall not </w:t>
      </w:r>
      <w:r>
        <w:t xml:space="preserve">after the end </w:t>
      </w:r>
      <w:r w:rsidRPr="00964926">
        <w:t xml:space="preserve">of the internship be </w:t>
      </w:r>
      <w:r>
        <w:t xml:space="preserve">limited in the performance of </w:t>
      </w:r>
      <w:r w:rsidRPr="00964926">
        <w:t xml:space="preserve">activities </w:t>
      </w:r>
      <w:r>
        <w:t xml:space="preserve">similar </w:t>
      </w:r>
      <w:r w:rsidRPr="00964926">
        <w:t>to those performed during the internship</w:t>
      </w:r>
      <w:r>
        <w:t xml:space="preserve"> in other organisations</w:t>
      </w:r>
      <w:r w:rsidRPr="00964926">
        <w:t>.</w:t>
      </w:r>
    </w:p>
    <w:p w14:paraId="5F55F456" w14:textId="77777777" w:rsidR="00266B32" w:rsidRPr="00964926" w:rsidRDefault="00266B32" w:rsidP="00266B32">
      <w:pPr>
        <w:pStyle w:val="Kop3"/>
      </w:pPr>
      <w:r w:rsidRPr="00964926">
        <w:t>ARTICLE 6 Duration of the internshi</w:t>
      </w:r>
      <w:r>
        <w:t>p</w:t>
      </w:r>
    </w:p>
    <w:p w14:paraId="7F8B66FF" w14:textId="77777777" w:rsidR="00266B32" w:rsidRPr="00964926" w:rsidRDefault="00266B32" w:rsidP="00266B32">
      <w:pPr>
        <w:keepNext/>
        <w:rPr>
          <w:rFonts w:cs="Arial"/>
        </w:rPr>
      </w:pPr>
      <w:r w:rsidRPr="00964926">
        <w:t>The internship shall run from:</w:t>
      </w:r>
      <w:r>
        <w:t xml:space="preserve"> _ </w:t>
      </w:r>
      <w:r w:rsidRPr="00964926">
        <w:t>(day/month/year) to:</w:t>
      </w:r>
      <w:r>
        <w:t xml:space="preserve"> _</w:t>
      </w:r>
      <w:r w:rsidRPr="00964926">
        <w:t xml:space="preserve"> </w:t>
      </w:r>
      <w:r>
        <w:rPr>
          <w:rStyle w:val="Voetnootmarkering"/>
        </w:rPr>
        <w:footnoteReference w:id="2"/>
      </w:r>
      <w:r w:rsidRPr="00964926">
        <w:t>(day/month/year)</w:t>
      </w:r>
      <w:r>
        <w:t xml:space="preserve">.  The number of working days of internship activity is _ </w:t>
      </w:r>
      <w:r w:rsidRPr="00510392">
        <w:rPr>
          <w:vertAlign w:val="superscript"/>
        </w:rPr>
        <w:t>1</w:t>
      </w:r>
      <w:r>
        <w:t xml:space="preserve">days per week, _ </w:t>
      </w:r>
      <w:r w:rsidRPr="00510392">
        <w:rPr>
          <w:vertAlign w:val="superscript"/>
        </w:rPr>
        <w:t>1</w:t>
      </w:r>
      <w:r>
        <w:t>hours per day. The number of credits is 20, corresponding to 560 hours.</w:t>
      </w:r>
    </w:p>
    <w:p w14:paraId="21FB4A16" w14:textId="77777777" w:rsidR="00266B32" w:rsidRPr="00964926" w:rsidRDefault="00266B32" w:rsidP="00266B32">
      <w:pPr>
        <w:pStyle w:val="Kop3"/>
      </w:pPr>
      <w:r w:rsidRPr="00964926">
        <w:t>ARTICLE 7 Working hours</w:t>
      </w:r>
    </w:p>
    <w:p w14:paraId="4055F4CD" w14:textId="77777777" w:rsidR="00266B32" w:rsidRPr="00964926" w:rsidRDefault="00266B32" w:rsidP="00266B32">
      <w:r w:rsidRPr="00964926">
        <w:t xml:space="preserve">The daily </w:t>
      </w:r>
      <w:r>
        <w:t xml:space="preserve">working hours </w:t>
      </w:r>
      <w:r w:rsidRPr="00964926">
        <w:t xml:space="preserve">available to the </w:t>
      </w:r>
      <w:r>
        <w:t>student intern</w:t>
      </w:r>
      <w:r w:rsidRPr="00964926">
        <w:t xml:space="preserve"> shall correspond to the standard working hours of the internship organisation's employees. The </w:t>
      </w:r>
      <w:r>
        <w:t>student intern</w:t>
      </w:r>
      <w:r w:rsidRPr="00964926">
        <w:t xml:space="preserve"> </w:t>
      </w:r>
      <w:r>
        <w:t>will be present during this time.</w:t>
      </w:r>
    </w:p>
    <w:p w14:paraId="3C9D28E6" w14:textId="77777777" w:rsidR="00266B32" w:rsidRPr="00964926" w:rsidRDefault="00266B32" w:rsidP="00266B32">
      <w:pPr>
        <w:pStyle w:val="Kop3"/>
      </w:pPr>
      <w:r w:rsidRPr="00964926">
        <w:t>ARTICLE 8 Compensation</w:t>
      </w:r>
    </w:p>
    <w:p w14:paraId="7436E3E1" w14:textId="77777777" w:rsidR="00266B32" w:rsidRPr="00964926" w:rsidRDefault="00266B32" w:rsidP="00266B32">
      <w:r w:rsidRPr="00964926">
        <w:t xml:space="preserve">The </w:t>
      </w:r>
      <w:r>
        <w:t>student intern</w:t>
      </w:r>
      <w:r w:rsidRPr="00964926">
        <w:t xml:space="preserve"> shall/shall not</w:t>
      </w:r>
      <w:r w:rsidRPr="00964926">
        <w:rPr>
          <w:rStyle w:val="Voetnootmarkering"/>
          <w:rFonts w:ascii="Garamond" w:hAnsi="Garamond"/>
          <w:sz w:val="24"/>
          <w:szCs w:val="24"/>
        </w:rPr>
        <w:footnoteReference w:id="3"/>
      </w:r>
      <w:r w:rsidRPr="00964926">
        <w:t xml:space="preserve"> receive an internship allowance. This allowance amounts to</w:t>
      </w:r>
      <w:r>
        <w:t>:</w:t>
      </w:r>
      <w:r w:rsidRPr="00964926">
        <w:t xml:space="preserve"> €</w:t>
      </w:r>
      <w:r>
        <w:t xml:space="preserve"> _</w:t>
      </w:r>
      <w:r w:rsidRPr="00964926">
        <w:t xml:space="preserve"> </w:t>
      </w:r>
      <w:r w:rsidRPr="00510392">
        <w:rPr>
          <w:vertAlign w:val="superscript"/>
        </w:rPr>
        <w:t>1</w:t>
      </w:r>
      <w:r>
        <w:t xml:space="preserve"> </w:t>
      </w:r>
      <w:r w:rsidRPr="00964926">
        <w:t>(gross/net) per day/week/month</w:t>
      </w:r>
      <w:r>
        <w:t>.</w:t>
      </w:r>
      <w:r w:rsidRPr="00964926">
        <w:t xml:space="preserve"> </w:t>
      </w:r>
      <w:r>
        <w:t>T</w:t>
      </w:r>
      <w:r w:rsidRPr="00964926">
        <w:t xml:space="preserve">he </w:t>
      </w:r>
      <w:r>
        <w:t>student intern</w:t>
      </w:r>
      <w:r w:rsidRPr="00964926">
        <w:t xml:space="preserve"> is/is not</w:t>
      </w:r>
      <w:r w:rsidRPr="00510392">
        <w:rPr>
          <w:vertAlign w:val="superscript"/>
        </w:rPr>
        <w:t>1</w:t>
      </w:r>
      <w:r w:rsidRPr="00964926">
        <w:t xml:space="preserve"> entitled to holiday pay. The usual social insurance contributions shall be deducted from the internship allowance, with the exception of the Unemployment Insurance Act (</w:t>
      </w:r>
      <w:r w:rsidRPr="00964926">
        <w:rPr>
          <w:i/>
        </w:rPr>
        <w:t>Werkloosheidswet</w:t>
      </w:r>
      <w:r w:rsidRPr="00964926">
        <w:t>) contribution, insofar as the allowance exceeds an indemnity.</w:t>
      </w:r>
      <w:r>
        <w:t xml:space="preserve"> </w:t>
      </w:r>
      <w:r w:rsidRPr="00964926">
        <w:t xml:space="preserve">The relevant regulations within the </w:t>
      </w:r>
      <w:r>
        <w:t xml:space="preserve">placement </w:t>
      </w:r>
      <w:r w:rsidRPr="00964926">
        <w:t>organisation are/are not* applicable to any reimbursement of travel and accommodation costs.</w:t>
      </w:r>
      <w:r>
        <w:t xml:space="preserve"> </w:t>
      </w:r>
      <w:r w:rsidRPr="00964926">
        <w:t xml:space="preserve">The </w:t>
      </w:r>
      <w:r>
        <w:t>student intern</w:t>
      </w:r>
      <w:r w:rsidRPr="00964926">
        <w:t xml:space="preserve"> shall/shall not</w:t>
      </w:r>
      <w:r w:rsidRPr="00510392">
        <w:rPr>
          <w:vertAlign w:val="superscript"/>
        </w:rPr>
        <w:t>1</w:t>
      </w:r>
      <w:r w:rsidRPr="00964926">
        <w:t xml:space="preserve"> receive a commuting allowance. This allowance amounts to</w:t>
      </w:r>
      <w:r>
        <w:t xml:space="preserve">: </w:t>
      </w:r>
      <w:r w:rsidRPr="00964926">
        <w:t>€</w:t>
      </w:r>
      <w:r>
        <w:t>_</w:t>
      </w:r>
      <w:r w:rsidRPr="00510392">
        <w:rPr>
          <w:vertAlign w:val="superscript"/>
        </w:rPr>
        <w:t>1</w:t>
      </w:r>
      <w:r w:rsidRPr="00964926">
        <w:t xml:space="preserve"> (</w:t>
      </w:r>
      <w:r>
        <w:t>gross/net</w:t>
      </w:r>
      <w:r w:rsidRPr="00510392">
        <w:rPr>
          <w:vertAlign w:val="superscript"/>
        </w:rPr>
        <w:t>1</w:t>
      </w:r>
      <w:r>
        <w:t>) per day/week/month</w:t>
      </w:r>
      <w:r w:rsidRPr="00510392">
        <w:rPr>
          <w:vertAlign w:val="superscript"/>
        </w:rPr>
        <w:t>1</w:t>
      </w:r>
      <w:r>
        <w:t xml:space="preserve">. </w:t>
      </w:r>
      <w:r w:rsidRPr="00964926">
        <w:t xml:space="preserve">The university is not liable to the </w:t>
      </w:r>
      <w:r>
        <w:t>student intern</w:t>
      </w:r>
      <w:r w:rsidRPr="00964926">
        <w:t xml:space="preserve"> for any costs incurred by doing the internship, including internships abroad.</w:t>
      </w:r>
    </w:p>
    <w:p w14:paraId="78D13741" w14:textId="77777777" w:rsidR="00266B32" w:rsidRPr="00964926" w:rsidRDefault="00266B32" w:rsidP="00266B32">
      <w:pPr>
        <w:pStyle w:val="Kop3"/>
      </w:pPr>
      <w:r w:rsidRPr="00964926">
        <w:t>ARTICLE 9 Insurance, liability and protection</w:t>
      </w:r>
    </w:p>
    <w:p w14:paraId="0D41B705" w14:textId="77777777" w:rsidR="00266B32" w:rsidRPr="00964926" w:rsidRDefault="00266B32" w:rsidP="00266B32">
      <w:r w:rsidRPr="00964926">
        <w:t xml:space="preserve">In accordance with Article 7:658, paragraph 4 of the Dutch Civil Code, the </w:t>
      </w:r>
      <w:r>
        <w:t xml:space="preserve">placement </w:t>
      </w:r>
      <w:r w:rsidRPr="00964926">
        <w:t xml:space="preserve">organisation is liable for any injury or damages that the </w:t>
      </w:r>
      <w:r>
        <w:t>student intern</w:t>
      </w:r>
      <w:r w:rsidRPr="00964926">
        <w:t xml:space="preserve"> may suffer while performing </w:t>
      </w:r>
      <w:r>
        <w:t xml:space="preserve">activities </w:t>
      </w:r>
      <w:r w:rsidRPr="00964926">
        <w:t>during the internship.</w:t>
      </w:r>
      <w:r>
        <w:t xml:space="preserve"> </w:t>
      </w:r>
      <w:r w:rsidRPr="00964926">
        <w:t xml:space="preserve">The </w:t>
      </w:r>
      <w:r>
        <w:t>student intern</w:t>
      </w:r>
      <w:r w:rsidRPr="00964926">
        <w:t xml:space="preserve">'s legal liability towards the </w:t>
      </w:r>
      <w:r>
        <w:t xml:space="preserve">placement </w:t>
      </w:r>
      <w:r w:rsidRPr="00964926">
        <w:t xml:space="preserve">organisation is covered under the university's liability insurance. The </w:t>
      </w:r>
      <w:r>
        <w:t xml:space="preserve">placement </w:t>
      </w:r>
      <w:r w:rsidRPr="00964926">
        <w:t xml:space="preserve">organisation shall protect the </w:t>
      </w:r>
      <w:r>
        <w:t>student intern</w:t>
      </w:r>
      <w:r w:rsidRPr="00964926">
        <w:t xml:space="preserve"> </w:t>
      </w:r>
      <w:r>
        <w:t xml:space="preserve">against </w:t>
      </w:r>
      <w:r w:rsidRPr="00964926">
        <w:t xml:space="preserve">any form of </w:t>
      </w:r>
      <w:r>
        <w:t xml:space="preserve">harassment, </w:t>
      </w:r>
      <w:r w:rsidRPr="00964926">
        <w:t xml:space="preserve">intimidation or discrimination while performing </w:t>
      </w:r>
      <w:r>
        <w:t xml:space="preserve">activities </w:t>
      </w:r>
      <w:r w:rsidRPr="00964926">
        <w:t>during the internship.</w:t>
      </w:r>
    </w:p>
    <w:p w14:paraId="2D16FEC7" w14:textId="77777777" w:rsidR="00266B32" w:rsidRPr="00964926" w:rsidRDefault="00266B32" w:rsidP="00266B32">
      <w:pPr>
        <w:pStyle w:val="Kop3"/>
      </w:pPr>
      <w:r w:rsidRPr="00964926">
        <w:t>ARTICLE 10 Leave</w:t>
      </w:r>
    </w:p>
    <w:p w14:paraId="6638E877" w14:textId="77777777" w:rsidR="00266B32" w:rsidRPr="00964926" w:rsidRDefault="00266B32" w:rsidP="00266B32">
      <w:r w:rsidRPr="00964926">
        <w:t xml:space="preserve">The </w:t>
      </w:r>
      <w:r>
        <w:t>student intern</w:t>
      </w:r>
      <w:r w:rsidRPr="00964926">
        <w:t xml:space="preserve"> is entitled to </w:t>
      </w:r>
      <w:r>
        <w:t>_</w:t>
      </w:r>
      <w:r w:rsidRPr="00510392">
        <w:rPr>
          <w:vertAlign w:val="superscript"/>
        </w:rPr>
        <w:t>1</w:t>
      </w:r>
      <w:r w:rsidRPr="00964926">
        <w:t xml:space="preserve">leave days per month. In addition, the </w:t>
      </w:r>
      <w:r>
        <w:t>student intern</w:t>
      </w:r>
      <w:r w:rsidRPr="00964926">
        <w:t xml:space="preserve"> is entitled to participate in </w:t>
      </w:r>
      <w:r>
        <w:t xml:space="preserve">learning </w:t>
      </w:r>
      <w:r w:rsidRPr="00964926">
        <w:t xml:space="preserve">activities related to </w:t>
      </w:r>
      <w:r>
        <w:t>academic supervision or other parts of the master program</w:t>
      </w:r>
      <w:r w:rsidRPr="00964926">
        <w:t>.</w:t>
      </w:r>
      <w:r>
        <w:t xml:space="preserve"> Also, the student intern is entitled to four study hours per week, to read relevant literature and write the internship report.</w:t>
      </w:r>
    </w:p>
    <w:p w14:paraId="303B04B5" w14:textId="77777777" w:rsidR="00266B32" w:rsidRPr="00964926" w:rsidRDefault="00266B32" w:rsidP="00266B32">
      <w:r w:rsidRPr="00964926">
        <w:lastRenderedPageBreak/>
        <w:t xml:space="preserve">The regulations for </w:t>
      </w:r>
      <w:r>
        <w:t xml:space="preserve">additional </w:t>
      </w:r>
      <w:r w:rsidRPr="00964926">
        <w:t>leave (e.g. due to special family circumstances) and the Work and Care Act (</w:t>
      </w:r>
      <w:r w:rsidRPr="00964926">
        <w:rPr>
          <w:i/>
        </w:rPr>
        <w:t>Wet arbeid en zorg</w:t>
      </w:r>
      <w:r w:rsidRPr="00964926">
        <w:t xml:space="preserve">) apply to the </w:t>
      </w:r>
      <w:r>
        <w:t>student intern</w:t>
      </w:r>
      <w:r w:rsidRPr="00964926">
        <w:t xml:space="preserve"> in </w:t>
      </w:r>
      <w:r>
        <w:t xml:space="preserve">the </w:t>
      </w:r>
      <w:r w:rsidRPr="00964926">
        <w:t xml:space="preserve">same way that they apply to employees of the </w:t>
      </w:r>
      <w:r>
        <w:t xml:space="preserve">placement </w:t>
      </w:r>
      <w:r w:rsidRPr="00964926">
        <w:t xml:space="preserve">organisation. Requests for additional leave may only be approved by the </w:t>
      </w:r>
      <w:r w:rsidR="0078138F">
        <w:t xml:space="preserve">local </w:t>
      </w:r>
      <w:r w:rsidRPr="00964926">
        <w:t>supervisor</w:t>
      </w:r>
      <w:r>
        <w:t>, consulting the academic supervisor</w:t>
      </w:r>
      <w:r w:rsidRPr="00964926">
        <w:t>.</w:t>
      </w:r>
    </w:p>
    <w:p w14:paraId="633067AC" w14:textId="77777777" w:rsidR="00266B32" w:rsidRPr="00964926" w:rsidRDefault="00266B32" w:rsidP="00266B32">
      <w:r w:rsidRPr="00964926">
        <w:t xml:space="preserve">If additional leave is granted </w:t>
      </w:r>
      <w:r>
        <w:t xml:space="preserve">according </w:t>
      </w:r>
      <w:r w:rsidRPr="00964926">
        <w:t xml:space="preserve">to the previous paragraph, the internship period specified in Article 6 shall be extended by the same number of days as days of leave taken. </w:t>
      </w:r>
    </w:p>
    <w:p w14:paraId="53061C1B" w14:textId="77777777" w:rsidR="00266B32" w:rsidRPr="00964926" w:rsidRDefault="00266B32" w:rsidP="00266B32">
      <w:pPr>
        <w:pStyle w:val="Kop3"/>
      </w:pPr>
      <w:r w:rsidRPr="00964926">
        <w:t>ARTICLE 11 Illness</w:t>
      </w:r>
    </w:p>
    <w:p w14:paraId="2C7123DB" w14:textId="77777777" w:rsidR="00266B32" w:rsidRPr="00964926" w:rsidRDefault="00266B32" w:rsidP="00266B32">
      <w:r w:rsidRPr="00964926">
        <w:t xml:space="preserve">In the event of illness, the </w:t>
      </w:r>
      <w:r>
        <w:t>student intern</w:t>
      </w:r>
      <w:r w:rsidRPr="00964926">
        <w:t xml:space="preserve"> shall inform both the </w:t>
      </w:r>
      <w:r>
        <w:t>internship and academic supervisor as well as</w:t>
      </w:r>
      <w:r w:rsidRPr="00964926">
        <w:t xml:space="preserve"> the administration of the </w:t>
      </w:r>
      <w:r>
        <w:t xml:space="preserve">placement </w:t>
      </w:r>
      <w:r w:rsidRPr="00964926">
        <w:t>organisation</w:t>
      </w:r>
      <w:r>
        <w:t>.</w:t>
      </w:r>
    </w:p>
    <w:p w14:paraId="0B795F8E" w14:textId="77777777" w:rsidR="00266B32" w:rsidRPr="00964926" w:rsidRDefault="00266B32" w:rsidP="00266B32">
      <w:pPr>
        <w:pStyle w:val="Kop3"/>
      </w:pPr>
      <w:r w:rsidRPr="00964926">
        <w:t xml:space="preserve">ARTICLE 12 Compliance with general regulations and instructions </w:t>
      </w:r>
      <w:r>
        <w:t xml:space="preserve">by </w:t>
      </w:r>
      <w:r w:rsidRPr="00964926">
        <w:t xml:space="preserve">the </w:t>
      </w:r>
      <w:r>
        <w:t xml:space="preserve">placement </w:t>
      </w:r>
      <w:r w:rsidRPr="00964926">
        <w:t>organisation</w:t>
      </w:r>
    </w:p>
    <w:p w14:paraId="4A5379A4" w14:textId="77777777" w:rsidR="00266B32" w:rsidRPr="00964926" w:rsidRDefault="00266B32" w:rsidP="00266B32">
      <w:r w:rsidRPr="00964926">
        <w:t>In the interests of health</w:t>
      </w:r>
      <w:r>
        <w:t>,</w:t>
      </w:r>
      <w:r w:rsidRPr="00964926">
        <w:t xml:space="preserve"> safety and good order, the </w:t>
      </w:r>
      <w:r>
        <w:t>student intern</w:t>
      </w:r>
      <w:r w:rsidRPr="00964926">
        <w:t xml:space="preserve"> shall comply with the same rules of conduct, regulations and instructions as the employees of the </w:t>
      </w:r>
      <w:r>
        <w:t xml:space="preserve">placement </w:t>
      </w:r>
      <w:r w:rsidRPr="00964926">
        <w:t>organisation.</w:t>
      </w:r>
    </w:p>
    <w:p w14:paraId="7F6E651C" w14:textId="77777777" w:rsidR="00266B32" w:rsidRPr="00964926" w:rsidRDefault="00266B32" w:rsidP="00266B32">
      <w:pPr>
        <w:pStyle w:val="Kop3"/>
      </w:pPr>
      <w:r w:rsidRPr="00964926">
        <w:t xml:space="preserve">ARTICLE 13 Instructions </w:t>
      </w:r>
      <w:r>
        <w:t xml:space="preserve">by </w:t>
      </w:r>
      <w:r w:rsidRPr="00964926">
        <w:t xml:space="preserve">the </w:t>
      </w:r>
      <w:r w:rsidR="0078138F">
        <w:t>local</w:t>
      </w:r>
      <w:r>
        <w:t xml:space="preserve"> </w:t>
      </w:r>
      <w:r w:rsidRPr="00964926">
        <w:t>supervisor</w:t>
      </w:r>
    </w:p>
    <w:p w14:paraId="4929EFE3" w14:textId="77777777" w:rsidR="00266B32" w:rsidRPr="00964926" w:rsidRDefault="00266B32" w:rsidP="00266B32">
      <w:r w:rsidRPr="00964926">
        <w:t xml:space="preserve">The </w:t>
      </w:r>
      <w:r>
        <w:t>student intern</w:t>
      </w:r>
      <w:r w:rsidRPr="00964926">
        <w:t xml:space="preserve"> shall follow all instructions given by the </w:t>
      </w:r>
      <w:r w:rsidR="0078138F">
        <w:t xml:space="preserve">local </w:t>
      </w:r>
      <w:r w:rsidRPr="00964926">
        <w:t>supervisor.</w:t>
      </w:r>
    </w:p>
    <w:p w14:paraId="68E4B619" w14:textId="77777777" w:rsidR="00266B32" w:rsidRPr="00964926" w:rsidRDefault="00266B32" w:rsidP="00266B32">
      <w:pPr>
        <w:pStyle w:val="Kop3"/>
      </w:pPr>
      <w:r w:rsidRPr="00964926">
        <w:t>ARTICLE14 Confidentiality</w:t>
      </w:r>
    </w:p>
    <w:p w14:paraId="292AC6BC" w14:textId="77777777" w:rsidR="00266B32" w:rsidRPr="00964926" w:rsidRDefault="00266B32" w:rsidP="00266B32">
      <w:r w:rsidRPr="00964926">
        <w:t xml:space="preserve">The </w:t>
      </w:r>
      <w:r>
        <w:t>student intern</w:t>
      </w:r>
      <w:r w:rsidRPr="00964926">
        <w:t xml:space="preserve"> is required to keep all explicitly confidential information provided during the internship </w:t>
      </w:r>
      <w:r>
        <w:t>to himself or herself</w:t>
      </w:r>
      <w:r w:rsidRPr="00964926">
        <w:t>, in addition to any information available to him or her</w:t>
      </w:r>
      <w:r>
        <w:t>,</w:t>
      </w:r>
      <w:r w:rsidRPr="00964926">
        <w:t xml:space="preserve"> which can reasonably be expected to be confidential.</w:t>
      </w:r>
      <w:r>
        <w:t xml:space="preserve"> </w:t>
      </w:r>
      <w:r w:rsidRPr="00964926">
        <w:t xml:space="preserve">The </w:t>
      </w:r>
      <w:r>
        <w:t>student intern's written internship report</w:t>
      </w:r>
      <w:r w:rsidRPr="00964926">
        <w:t xml:space="preserve"> shall be submitted to the </w:t>
      </w:r>
      <w:r w:rsidR="0078138F">
        <w:t xml:space="preserve">local </w:t>
      </w:r>
      <w:r w:rsidRPr="00964926">
        <w:t xml:space="preserve">supervisor for approval prior to submission to the </w:t>
      </w:r>
      <w:r>
        <w:t>academic supervisor</w:t>
      </w:r>
      <w:r w:rsidRPr="00964926">
        <w:t>.</w:t>
      </w:r>
    </w:p>
    <w:p w14:paraId="6916D21E" w14:textId="77777777" w:rsidR="00266B32" w:rsidRPr="00964926" w:rsidRDefault="00266B32" w:rsidP="00266B32">
      <w:pPr>
        <w:pStyle w:val="Kop3"/>
      </w:pPr>
      <w:r w:rsidRPr="00E7312D">
        <w:rPr>
          <w:rFonts w:cs="Garamond"/>
        </w:rPr>
        <w:t xml:space="preserve">ARTICLE 15 </w:t>
      </w:r>
      <w:r w:rsidRPr="00E7312D">
        <w:t>Intellectual</w:t>
      </w:r>
      <w:r w:rsidRPr="00964926">
        <w:t xml:space="preserve"> property rights</w:t>
      </w:r>
    </w:p>
    <w:p w14:paraId="2B87AF1A" w14:textId="77777777" w:rsidR="00266B32" w:rsidRPr="00964926" w:rsidRDefault="00266B32" w:rsidP="00266B32">
      <w:r w:rsidRPr="00964926">
        <w:t>The following provisions apply to internships:</w:t>
      </w:r>
    </w:p>
    <w:p w14:paraId="0F5548FF" w14:textId="77777777" w:rsidR="00266B32" w:rsidRDefault="00266B32" w:rsidP="00266B32">
      <w:pPr>
        <w:pStyle w:val="Lijstalinea"/>
        <w:numPr>
          <w:ilvl w:val="0"/>
          <w:numId w:val="25"/>
        </w:numPr>
        <w:spacing w:before="0"/>
      </w:pPr>
      <w:r w:rsidRPr="00964926">
        <w:t xml:space="preserve">Unless explicitly agreed otherwise, copyright and/or other intellectual property rights concerning the outputs from the internship belong to the </w:t>
      </w:r>
      <w:r>
        <w:t>student intern</w:t>
      </w:r>
      <w:r w:rsidRPr="00964926">
        <w:t>, subject to the provisions in paragraph 2.</w:t>
      </w:r>
    </w:p>
    <w:p w14:paraId="55DE1C3A" w14:textId="77777777" w:rsidR="00266B32" w:rsidRPr="00964926" w:rsidRDefault="00266B32" w:rsidP="00266B32">
      <w:pPr>
        <w:pStyle w:val="Lijstalinea"/>
        <w:numPr>
          <w:ilvl w:val="0"/>
          <w:numId w:val="25"/>
        </w:numPr>
        <w:spacing w:before="0"/>
      </w:pPr>
      <w:r w:rsidRPr="00964926">
        <w:t xml:space="preserve">If the </w:t>
      </w:r>
      <w:r>
        <w:t>student intern</w:t>
      </w:r>
      <w:r w:rsidRPr="00964926">
        <w:t xml:space="preserve">'s work leads to a new invention for which a patent is requested, the internship organisation shall be entitled to ownership of that patent, unless the invention is not related to the subject of the </w:t>
      </w:r>
      <w:r>
        <w:t>student intern's work,</w:t>
      </w:r>
      <w:r w:rsidRPr="00964926">
        <w:t xml:space="preserve"> unless the parties agree otherwise. If the </w:t>
      </w:r>
      <w:r>
        <w:t>student intern</w:t>
      </w:r>
      <w:r w:rsidRPr="00964926">
        <w:t xml:space="preserve"> invents a patentable product, he or she shall be mentioned as the inventor on both the patent application and the eventual patent, and shall be entitled to receive financial compensation from the internship organisation.</w:t>
      </w:r>
    </w:p>
    <w:p w14:paraId="44EDC2BF" w14:textId="77777777" w:rsidR="00266B32" w:rsidRPr="00964926" w:rsidRDefault="00266B32" w:rsidP="00266B32">
      <w:pPr>
        <w:pStyle w:val="Lijstalinea"/>
        <w:numPr>
          <w:ilvl w:val="0"/>
          <w:numId w:val="25"/>
        </w:numPr>
        <w:spacing w:before="0"/>
      </w:pPr>
      <w:r w:rsidRPr="00964926">
        <w:t>The university is entitled to use the outputs of the internship for internal research purposes and/or educational purposes.</w:t>
      </w:r>
    </w:p>
    <w:p w14:paraId="705505E1" w14:textId="77777777" w:rsidR="00266B32" w:rsidRPr="00964926" w:rsidRDefault="00266B32" w:rsidP="00266B32">
      <w:pPr>
        <w:pStyle w:val="Lijstalinea"/>
        <w:numPr>
          <w:ilvl w:val="0"/>
          <w:numId w:val="25"/>
        </w:numPr>
        <w:spacing w:before="0"/>
      </w:pPr>
      <w:r w:rsidRPr="00964926">
        <w:t xml:space="preserve">The </w:t>
      </w:r>
      <w:r>
        <w:t>student intern</w:t>
      </w:r>
      <w:r w:rsidRPr="00964926">
        <w:t xml:space="preserve"> is entitled to publish his or her research findings, following consultation with the </w:t>
      </w:r>
      <w:r>
        <w:t xml:space="preserve">internship and academic supervisor, </w:t>
      </w:r>
      <w:r w:rsidRPr="00964926">
        <w:t>subject to the provisions of this article and Article 14.</w:t>
      </w:r>
    </w:p>
    <w:p w14:paraId="08CF898B" w14:textId="77777777" w:rsidR="00266B32" w:rsidRPr="00964926" w:rsidRDefault="00266B32" w:rsidP="00266B32">
      <w:r w:rsidRPr="00964926">
        <w:lastRenderedPageBreak/>
        <w:t xml:space="preserve">According to the rule, the research data is the property of the </w:t>
      </w:r>
      <w:r>
        <w:t>student intern</w:t>
      </w:r>
      <w:r w:rsidRPr="00964926">
        <w:t>. In the event of deviation from this rule,</w:t>
      </w:r>
      <w:r w:rsidRPr="00964926">
        <w:rPr>
          <w:rStyle w:val="Voetnootmarkering"/>
        </w:rPr>
        <w:t xml:space="preserve"> </w:t>
      </w:r>
      <w:r>
        <w:t>the data shall belong to:_</w:t>
      </w:r>
      <w:r>
        <w:rPr>
          <w:rStyle w:val="Voetnootmarkering"/>
        </w:rPr>
        <w:footnoteReference w:id="4"/>
      </w:r>
    </w:p>
    <w:p w14:paraId="1CDC5644" w14:textId="77777777" w:rsidR="00266B32" w:rsidRPr="00964926" w:rsidRDefault="00266B32" w:rsidP="00266B32">
      <w:r w:rsidRPr="00964926">
        <w:t xml:space="preserve">According to the rule, the </w:t>
      </w:r>
      <w:r>
        <w:t>student intern</w:t>
      </w:r>
      <w:r w:rsidRPr="00964926">
        <w:t xml:space="preserve"> reserves the right to publish research data. In the event of deviation from this rule, the right to pu</w:t>
      </w:r>
      <w:r>
        <w:t>blish the data shall belong to:_</w:t>
      </w:r>
      <w:r w:rsidRPr="001B3189">
        <w:rPr>
          <w:vertAlign w:val="superscript"/>
        </w:rPr>
        <w:t xml:space="preserve"> 3</w:t>
      </w:r>
    </w:p>
    <w:p w14:paraId="4BE62E18" w14:textId="77777777" w:rsidR="00266B32" w:rsidRPr="00964926" w:rsidRDefault="00266B32" w:rsidP="00266B32">
      <w:pPr>
        <w:pStyle w:val="Kop3"/>
      </w:pPr>
      <w:r w:rsidRPr="00964926">
        <w:t xml:space="preserve">ARTICLE 16 Professional </w:t>
      </w:r>
      <w:r>
        <w:t>code of ethics</w:t>
      </w:r>
    </w:p>
    <w:p w14:paraId="58831BD2" w14:textId="77777777" w:rsidR="00266B32" w:rsidRPr="00964926" w:rsidRDefault="00266B32" w:rsidP="00266B32">
      <w:pPr>
        <w:spacing w:after="0"/>
        <w:rPr>
          <w:rFonts w:cs="Arial"/>
        </w:rPr>
      </w:pPr>
      <w:r w:rsidRPr="00964926">
        <w:rPr>
          <w:rFonts w:cs="Arial"/>
        </w:rPr>
        <w:t xml:space="preserve">The </w:t>
      </w:r>
      <w:r>
        <w:rPr>
          <w:rFonts w:cs="Arial"/>
        </w:rPr>
        <w:t>student intern</w:t>
      </w:r>
      <w:r w:rsidRPr="00964926">
        <w:rPr>
          <w:rFonts w:cs="Arial"/>
        </w:rPr>
        <w:t xml:space="preserve"> declares that he or she has </w:t>
      </w:r>
      <w:r>
        <w:rPr>
          <w:rFonts w:cs="Arial"/>
        </w:rPr>
        <w:t xml:space="preserve">read and understood </w:t>
      </w:r>
      <w:r w:rsidRPr="00964926">
        <w:rPr>
          <w:rFonts w:cs="Arial"/>
        </w:rPr>
        <w:t xml:space="preserve">the Professional Code for </w:t>
      </w:r>
      <w:r>
        <w:rPr>
          <w:rFonts w:cs="Arial"/>
        </w:rPr>
        <w:t xml:space="preserve">Ethics </w:t>
      </w:r>
      <w:r w:rsidRPr="00964926">
        <w:rPr>
          <w:rFonts w:cs="Arial"/>
        </w:rPr>
        <w:t>established by the Dutch Association of Psychologists (</w:t>
      </w:r>
      <w:r w:rsidRPr="00964926">
        <w:rPr>
          <w:rFonts w:cs="Arial"/>
          <w:i/>
        </w:rPr>
        <w:t>Nederlands Instituut van Psychologen</w:t>
      </w:r>
      <w:r w:rsidRPr="00964926">
        <w:rPr>
          <w:rFonts w:cs="Arial"/>
        </w:rPr>
        <w:t xml:space="preserve">) </w:t>
      </w:r>
      <w:r>
        <w:rPr>
          <w:rFonts w:cs="Arial"/>
        </w:rPr>
        <w:t xml:space="preserve">or the APA Ethical principles of psychologists and code of conduct </w:t>
      </w:r>
      <w:r w:rsidRPr="00964926">
        <w:rPr>
          <w:rFonts w:cs="Arial"/>
        </w:rPr>
        <w:t xml:space="preserve">before commencing the internship, and agrees to act in accordance with </w:t>
      </w:r>
      <w:r>
        <w:rPr>
          <w:rFonts w:cs="Arial"/>
        </w:rPr>
        <w:t xml:space="preserve">one of these </w:t>
      </w:r>
      <w:r w:rsidRPr="00964926">
        <w:rPr>
          <w:rFonts w:cs="Arial"/>
        </w:rPr>
        <w:t>professional code</w:t>
      </w:r>
      <w:r>
        <w:rPr>
          <w:rFonts w:cs="Arial"/>
        </w:rPr>
        <w:t>s</w:t>
      </w:r>
      <w:r w:rsidRPr="00964926">
        <w:rPr>
          <w:rFonts w:cs="Arial"/>
        </w:rPr>
        <w:t xml:space="preserve"> while performing activities during the internship.</w:t>
      </w:r>
    </w:p>
    <w:p w14:paraId="38CF1D9B" w14:textId="77777777" w:rsidR="00266B32" w:rsidRPr="00964926" w:rsidRDefault="00266B32" w:rsidP="00266B32">
      <w:pPr>
        <w:pStyle w:val="Kop3"/>
      </w:pPr>
      <w:r w:rsidRPr="00964926">
        <w:t>ARTICLE 17 Disputes</w:t>
      </w:r>
    </w:p>
    <w:p w14:paraId="7CAFA6BC" w14:textId="77777777" w:rsidR="00266B32" w:rsidRPr="00964926" w:rsidRDefault="00266B32" w:rsidP="00266B32">
      <w:pPr>
        <w:pStyle w:val="Lijstalinea"/>
        <w:numPr>
          <w:ilvl w:val="0"/>
          <w:numId w:val="21"/>
        </w:numPr>
        <w:spacing w:before="0"/>
      </w:pPr>
      <w:r w:rsidRPr="00964926">
        <w:t xml:space="preserve">If any problems arise during the internship, the </w:t>
      </w:r>
      <w:r>
        <w:t>student intern</w:t>
      </w:r>
      <w:r w:rsidRPr="00964926">
        <w:t xml:space="preserve"> must first consult the </w:t>
      </w:r>
      <w:r w:rsidR="0078138F">
        <w:t xml:space="preserve">local </w:t>
      </w:r>
      <w:r w:rsidRPr="00964926">
        <w:t>supervisor.</w:t>
      </w:r>
    </w:p>
    <w:p w14:paraId="799C7BEB" w14:textId="77777777" w:rsidR="00266B32" w:rsidRPr="00964926" w:rsidRDefault="00266B32" w:rsidP="00266B32">
      <w:pPr>
        <w:pStyle w:val="Lijstalinea"/>
        <w:numPr>
          <w:ilvl w:val="0"/>
          <w:numId w:val="21"/>
        </w:numPr>
        <w:spacing w:before="0"/>
      </w:pPr>
      <w:r w:rsidRPr="00964926">
        <w:t xml:space="preserve">Disputes between the </w:t>
      </w:r>
      <w:r>
        <w:t>student intern</w:t>
      </w:r>
      <w:r w:rsidRPr="00964926">
        <w:t xml:space="preserve"> and the </w:t>
      </w:r>
      <w:r w:rsidR="0078138F">
        <w:t xml:space="preserve">local </w:t>
      </w:r>
      <w:r w:rsidRPr="00964926">
        <w:t xml:space="preserve">supervisor shall be put before the </w:t>
      </w:r>
      <w:r>
        <w:t xml:space="preserve"> academic supervisor</w:t>
      </w:r>
      <w:r w:rsidRPr="00964926">
        <w:t>.</w:t>
      </w:r>
    </w:p>
    <w:p w14:paraId="034AEFDE" w14:textId="77777777" w:rsidR="00266B32" w:rsidRPr="00964926" w:rsidRDefault="00266B32" w:rsidP="00266B32">
      <w:pPr>
        <w:pStyle w:val="Lijstalinea"/>
        <w:numPr>
          <w:ilvl w:val="0"/>
          <w:numId w:val="21"/>
        </w:numPr>
        <w:spacing w:before="0"/>
      </w:pPr>
      <w:r w:rsidRPr="00964926">
        <w:t xml:space="preserve">If the </w:t>
      </w:r>
      <w:r>
        <w:t xml:space="preserve">internship and academic </w:t>
      </w:r>
      <w:r w:rsidRPr="00964926">
        <w:t xml:space="preserve">supervisor and the </w:t>
      </w:r>
      <w:r>
        <w:t>student intern</w:t>
      </w:r>
      <w:r w:rsidRPr="00964926">
        <w:t xml:space="preserve"> are unable to reach a solution, the dispute shall be simultaneously submitted to the Internship Coordinator and the management of the internship organisation (or to an officer appointed by the latter).</w:t>
      </w:r>
    </w:p>
    <w:p w14:paraId="6CE0D71C" w14:textId="77777777" w:rsidR="00266B32" w:rsidRPr="00964926" w:rsidRDefault="00266B32" w:rsidP="00266B32">
      <w:pPr>
        <w:pStyle w:val="Lijstalinea"/>
        <w:numPr>
          <w:ilvl w:val="0"/>
          <w:numId w:val="21"/>
        </w:numPr>
        <w:spacing w:before="0"/>
      </w:pPr>
      <w:r w:rsidRPr="00964926">
        <w:t xml:space="preserve">If a dispute arises between the </w:t>
      </w:r>
      <w:r>
        <w:t>student intern</w:t>
      </w:r>
      <w:r w:rsidRPr="00964926">
        <w:t xml:space="preserve"> and the Internship Coordinator, the Master's Coordinator shall mediate.</w:t>
      </w:r>
    </w:p>
    <w:p w14:paraId="08A9479C" w14:textId="77777777" w:rsidR="00266B32" w:rsidRPr="00964926" w:rsidRDefault="00266B32" w:rsidP="00266B32">
      <w:pPr>
        <w:pStyle w:val="Lijstalinea"/>
        <w:numPr>
          <w:ilvl w:val="0"/>
          <w:numId w:val="21"/>
        </w:numPr>
        <w:spacing w:before="0"/>
      </w:pPr>
      <w:r w:rsidRPr="00964926">
        <w:t>If the mediation pursuant to paragraph 4 does not succeed, the dispute must be submitted to the Vice-Dean responsible for the Master's programme.</w:t>
      </w:r>
    </w:p>
    <w:p w14:paraId="612CEE95" w14:textId="77777777" w:rsidR="00266B32" w:rsidRPr="00964926" w:rsidRDefault="00266B32" w:rsidP="00266B32">
      <w:pPr>
        <w:pStyle w:val="Kop3"/>
      </w:pPr>
      <w:r w:rsidRPr="00964926">
        <w:t>ARTICLE 18 Conclusion and termination of the internship</w:t>
      </w:r>
    </w:p>
    <w:p w14:paraId="13C9ABD7" w14:textId="77777777" w:rsidR="00266B32" w:rsidRPr="00964926" w:rsidRDefault="00266B32" w:rsidP="00266B32">
      <w:pPr>
        <w:pStyle w:val="Lijstalinea"/>
        <w:numPr>
          <w:ilvl w:val="0"/>
          <w:numId w:val="22"/>
        </w:numPr>
        <w:spacing w:before="0"/>
      </w:pPr>
      <w:r w:rsidRPr="00964926">
        <w:t>The internship shall come to an end:</w:t>
      </w:r>
    </w:p>
    <w:p w14:paraId="3AD20530" w14:textId="77777777" w:rsidR="00266B32" w:rsidRPr="00964926" w:rsidRDefault="00266B32" w:rsidP="00266B32">
      <w:pPr>
        <w:pStyle w:val="Lijstalinea"/>
        <w:numPr>
          <w:ilvl w:val="0"/>
          <w:numId w:val="23"/>
        </w:numPr>
        <w:spacing w:before="0"/>
      </w:pPr>
      <w:r w:rsidRPr="00964926">
        <w:t>at the end of the agreed period stated in Article 6; or</w:t>
      </w:r>
    </w:p>
    <w:p w14:paraId="261DD11D" w14:textId="77777777" w:rsidR="00266B32" w:rsidRPr="00964926" w:rsidRDefault="00266B32" w:rsidP="00266B32">
      <w:pPr>
        <w:pStyle w:val="Lijstalinea"/>
        <w:numPr>
          <w:ilvl w:val="0"/>
          <w:numId w:val="23"/>
        </w:numPr>
        <w:spacing w:before="0"/>
      </w:pPr>
      <w:r w:rsidRPr="00964926">
        <w:t xml:space="preserve">from the moment that the </w:t>
      </w:r>
      <w:r>
        <w:t>student intern</w:t>
      </w:r>
      <w:r w:rsidRPr="00964926">
        <w:t xml:space="preserve"> is no longer enrolled as a student at Utrecht University; or</w:t>
      </w:r>
    </w:p>
    <w:p w14:paraId="60EC14BC" w14:textId="77777777" w:rsidR="00266B32" w:rsidRPr="00964926" w:rsidRDefault="00266B32" w:rsidP="00266B32">
      <w:pPr>
        <w:pStyle w:val="Lijstalinea"/>
        <w:numPr>
          <w:ilvl w:val="0"/>
          <w:numId w:val="23"/>
        </w:numPr>
        <w:spacing w:before="0"/>
      </w:pPr>
      <w:r w:rsidRPr="00964926">
        <w:t>with the mutual consent of all parties; or</w:t>
      </w:r>
    </w:p>
    <w:p w14:paraId="5BE449E9" w14:textId="77777777" w:rsidR="00266B32" w:rsidRPr="00964926" w:rsidRDefault="00266B32" w:rsidP="00266B32">
      <w:pPr>
        <w:pStyle w:val="Lijstalinea"/>
        <w:numPr>
          <w:ilvl w:val="0"/>
          <w:numId w:val="23"/>
        </w:numPr>
        <w:spacing w:before="0"/>
      </w:pPr>
      <w:r w:rsidRPr="00964926">
        <w:t xml:space="preserve">in the event of the </w:t>
      </w:r>
      <w:r>
        <w:t>student intern</w:t>
      </w:r>
      <w:r w:rsidRPr="00964926">
        <w:t>'s death; or</w:t>
      </w:r>
    </w:p>
    <w:p w14:paraId="5FF452C6" w14:textId="77777777" w:rsidR="00266B32" w:rsidRPr="00964926" w:rsidRDefault="00266B32" w:rsidP="00266B32">
      <w:pPr>
        <w:pStyle w:val="Lijstalinea"/>
        <w:numPr>
          <w:ilvl w:val="0"/>
          <w:numId w:val="23"/>
        </w:numPr>
        <w:spacing w:before="0"/>
      </w:pPr>
      <w:r w:rsidRPr="00964926">
        <w:t xml:space="preserve">in the event of bankruptcy, suspension or dissolution of the </w:t>
      </w:r>
      <w:r>
        <w:t xml:space="preserve">placement </w:t>
      </w:r>
      <w:r w:rsidRPr="00964926">
        <w:t>organisation.</w:t>
      </w:r>
    </w:p>
    <w:p w14:paraId="3B185BAF" w14:textId="77777777" w:rsidR="00266B32" w:rsidRPr="00964926" w:rsidRDefault="00266B32" w:rsidP="00266B32">
      <w:pPr>
        <w:pStyle w:val="Lijstalinea"/>
      </w:pPr>
    </w:p>
    <w:p w14:paraId="308215AD" w14:textId="77777777" w:rsidR="00266B32" w:rsidRPr="00964926" w:rsidRDefault="00266B32" w:rsidP="00266B32">
      <w:pPr>
        <w:pStyle w:val="Lijstalinea"/>
        <w:numPr>
          <w:ilvl w:val="0"/>
          <w:numId w:val="22"/>
        </w:numPr>
        <w:spacing w:before="0"/>
      </w:pPr>
      <w:r w:rsidRPr="00964926">
        <w:t xml:space="preserve">The </w:t>
      </w:r>
      <w:r>
        <w:t xml:space="preserve">placement </w:t>
      </w:r>
      <w:r w:rsidRPr="00964926">
        <w:t xml:space="preserve">organisation may immediately terminate this agreement, after communicating with the </w:t>
      </w:r>
      <w:r>
        <w:t>student intern</w:t>
      </w:r>
      <w:r w:rsidRPr="00964926">
        <w:t xml:space="preserve"> and the </w:t>
      </w:r>
      <w:r w:rsidR="0078138F">
        <w:t xml:space="preserve">local </w:t>
      </w:r>
      <w:r w:rsidRPr="00964926">
        <w:t>supervisor, in the event that:</w:t>
      </w:r>
    </w:p>
    <w:p w14:paraId="0986642B" w14:textId="77777777" w:rsidR="00266B32" w:rsidRPr="00964926" w:rsidRDefault="00266B32" w:rsidP="00266B32">
      <w:pPr>
        <w:pStyle w:val="Lijstalinea"/>
        <w:numPr>
          <w:ilvl w:val="0"/>
          <w:numId w:val="24"/>
        </w:numPr>
        <w:spacing w:before="0"/>
      </w:pPr>
      <w:r w:rsidRPr="00964926">
        <w:t xml:space="preserve">the </w:t>
      </w:r>
      <w:r>
        <w:t>student intern</w:t>
      </w:r>
      <w:r w:rsidRPr="00964926">
        <w:t xml:space="preserve"> fails to comply with the duty of confidentiality stated in Article 14; </w:t>
      </w:r>
    </w:p>
    <w:p w14:paraId="03BD82B1" w14:textId="77777777" w:rsidR="00266B32" w:rsidRPr="00964926" w:rsidRDefault="00266B32" w:rsidP="00266B32">
      <w:pPr>
        <w:pStyle w:val="Lijstalinea"/>
        <w:numPr>
          <w:ilvl w:val="0"/>
          <w:numId w:val="24"/>
        </w:numPr>
        <w:spacing w:before="0"/>
      </w:pPr>
      <w:r w:rsidRPr="00964926">
        <w:t xml:space="preserve">the </w:t>
      </w:r>
      <w:r w:rsidR="0078138F">
        <w:t xml:space="preserve">local </w:t>
      </w:r>
      <w:r w:rsidRPr="00964926">
        <w:t xml:space="preserve">supervisor determines that the student is not complying with the regulations of the </w:t>
      </w:r>
      <w:r>
        <w:t xml:space="preserve">placement </w:t>
      </w:r>
      <w:r w:rsidRPr="00964926">
        <w:t xml:space="preserve">organisation or the </w:t>
      </w:r>
      <w:r w:rsidR="0078138F">
        <w:t xml:space="preserve">local </w:t>
      </w:r>
      <w:r w:rsidRPr="00964926">
        <w:t>supervisor's rules;</w:t>
      </w:r>
    </w:p>
    <w:p w14:paraId="184B7534" w14:textId="77777777" w:rsidR="00266B32" w:rsidRPr="00964926" w:rsidRDefault="00266B32" w:rsidP="00266B32">
      <w:pPr>
        <w:pStyle w:val="Lijstalinea"/>
        <w:numPr>
          <w:ilvl w:val="0"/>
          <w:numId w:val="24"/>
        </w:numPr>
        <w:spacing w:before="0"/>
      </w:pPr>
      <w:r w:rsidRPr="00964926">
        <w:t xml:space="preserve">the </w:t>
      </w:r>
      <w:r>
        <w:t>student intern</w:t>
      </w:r>
      <w:r w:rsidRPr="00964926">
        <w:t xml:space="preserve"> behaves in such a way that the internship organisation cannot reasonably be expected to continue the internship.</w:t>
      </w:r>
    </w:p>
    <w:p w14:paraId="21DC0883" w14:textId="77777777" w:rsidR="00266B32" w:rsidRPr="00964926" w:rsidRDefault="00266B32" w:rsidP="00266B32">
      <w:pPr>
        <w:ind w:left="360"/>
      </w:pPr>
      <w:r w:rsidRPr="00964926">
        <w:t xml:space="preserve">Following the </w:t>
      </w:r>
      <w:r w:rsidR="0078138F">
        <w:t xml:space="preserve">local </w:t>
      </w:r>
      <w:r w:rsidRPr="00964926">
        <w:t xml:space="preserve">supervisor's intervention, the internship organisation shall immediately report its decision to terminate the internship due to one of the situations described in </w:t>
      </w:r>
      <w:r>
        <w:t>2</w:t>
      </w:r>
      <w:r w:rsidRPr="00964926">
        <w:t>a</w:t>
      </w:r>
      <w:r>
        <w:t>.</w:t>
      </w:r>
      <w:r w:rsidRPr="00964926">
        <w:t xml:space="preserve"> to </w:t>
      </w:r>
      <w:r>
        <w:t>2</w:t>
      </w:r>
      <w:r w:rsidRPr="00964926">
        <w:t>c</w:t>
      </w:r>
      <w:r>
        <w:t>.</w:t>
      </w:r>
      <w:r w:rsidRPr="00964926">
        <w:t xml:space="preserve"> </w:t>
      </w:r>
      <w:r>
        <w:t xml:space="preserve">of this article </w:t>
      </w:r>
      <w:r w:rsidRPr="00964926">
        <w:t xml:space="preserve">to the </w:t>
      </w:r>
      <w:r>
        <w:t>academic supervisor</w:t>
      </w:r>
      <w:r w:rsidRPr="00964926">
        <w:t>.</w:t>
      </w:r>
    </w:p>
    <w:p w14:paraId="113F3B0C" w14:textId="77777777" w:rsidR="00266B32" w:rsidRPr="00964926" w:rsidRDefault="00266B32" w:rsidP="00266B32">
      <w:pPr>
        <w:pStyle w:val="Lijstalinea"/>
        <w:numPr>
          <w:ilvl w:val="0"/>
          <w:numId w:val="22"/>
        </w:numPr>
        <w:spacing w:before="0"/>
      </w:pPr>
      <w:r w:rsidRPr="00964926">
        <w:lastRenderedPageBreak/>
        <w:t xml:space="preserve">The university is entitled, after communicating with the </w:t>
      </w:r>
      <w:r>
        <w:t>student intern</w:t>
      </w:r>
      <w:r w:rsidRPr="00964926">
        <w:t xml:space="preserve"> and the </w:t>
      </w:r>
      <w:r>
        <w:t>academic supervisor</w:t>
      </w:r>
      <w:r w:rsidRPr="00964926">
        <w:t xml:space="preserve">, to terminate this agreement immediately and recall the </w:t>
      </w:r>
      <w:r>
        <w:t>student intern</w:t>
      </w:r>
      <w:r w:rsidRPr="00964926">
        <w:t xml:space="preserve"> if the internship is not, in the university's opinion, proceeding in accordance with the established educational objectives or in circumstances where the </w:t>
      </w:r>
      <w:r>
        <w:t>student intern</w:t>
      </w:r>
      <w:r w:rsidRPr="00964926">
        <w:t xml:space="preserve"> cannot reasonably be expected to continue the internship. Following the intervention of the </w:t>
      </w:r>
      <w:r>
        <w:t>academic supervisor</w:t>
      </w:r>
      <w:r w:rsidRPr="00964926">
        <w:t xml:space="preserve">, the university shall immediately report its decision to terminate the internship to the </w:t>
      </w:r>
      <w:r w:rsidR="0078138F">
        <w:t xml:space="preserve">local </w:t>
      </w:r>
      <w:r w:rsidRPr="00964926">
        <w:t xml:space="preserve">supervisor. </w:t>
      </w:r>
    </w:p>
    <w:p w14:paraId="41C8EA57" w14:textId="77777777" w:rsidR="00266B32" w:rsidRPr="00964926" w:rsidRDefault="00266B32" w:rsidP="00266B32">
      <w:pPr>
        <w:pStyle w:val="Kop3"/>
      </w:pPr>
      <w:r w:rsidRPr="00964926">
        <w:t>ARTICLE 19 Final provision</w:t>
      </w:r>
    </w:p>
    <w:p w14:paraId="53D2E12C" w14:textId="77777777" w:rsidR="00266B32" w:rsidRPr="00964926" w:rsidRDefault="00266B32" w:rsidP="00266B32">
      <w:r>
        <w:t xml:space="preserve">In case of conflicts </w:t>
      </w:r>
      <w:r w:rsidRPr="00964926">
        <w:t xml:space="preserve">with any other agreement that the </w:t>
      </w:r>
      <w:r>
        <w:t>student intern</w:t>
      </w:r>
      <w:r w:rsidRPr="00964926">
        <w:t xml:space="preserve"> must sign with the </w:t>
      </w:r>
      <w:r>
        <w:t xml:space="preserve">placement </w:t>
      </w:r>
      <w:r w:rsidRPr="00964926">
        <w:t xml:space="preserve">organisation, this </w:t>
      </w:r>
      <w:r>
        <w:t xml:space="preserve">learning agreement </w:t>
      </w:r>
      <w:r w:rsidRPr="00964926">
        <w:t xml:space="preserve">shall prevail. </w:t>
      </w:r>
    </w:p>
    <w:p w14:paraId="5C153F75" w14:textId="77777777" w:rsidR="00266B32" w:rsidRPr="00964926" w:rsidRDefault="00266B32" w:rsidP="00266B32">
      <w:r w:rsidRPr="00964926">
        <w:t xml:space="preserve">Thus agreed and drawn up in </w:t>
      </w:r>
      <w:r>
        <w:t>_</w:t>
      </w:r>
      <w:r>
        <w:rPr>
          <w:rStyle w:val="Voetnootmarkering"/>
        </w:rPr>
        <w:footnoteReference w:id="5"/>
      </w:r>
      <w:r>
        <w:t xml:space="preserve"> </w:t>
      </w:r>
      <w:r w:rsidRPr="00964926">
        <w:t>on</w:t>
      </w:r>
      <w:r>
        <w:t>_</w:t>
      </w:r>
      <w:r w:rsidRPr="00964926">
        <w:t xml:space="preserve"> </w:t>
      </w:r>
      <w:r w:rsidRPr="001B3189">
        <w:rPr>
          <w:vertAlign w:val="superscript"/>
        </w:rPr>
        <w:t>4</w:t>
      </w:r>
      <w:r w:rsidRPr="00964926">
        <w:t xml:space="preserve">and signed by the university, the </w:t>
      </w:r>
      <w:r>
        <w:t xml:space="preserve">placement </w:t>
      </w:r>
      <w:r w:rsidRPr="00964926">
        <w:t xml:space="preserve">organisation and the </w:t>
      </w:r>
      <w:r>
        <w:t xml:space="preserve">student </w:t>
      </w:r>
      <w:r w:rsidRPr="00964926">
        <w:t>intern.</w:t>
      </w:r>
    </w:p>
    <w:p w14:paraId="3630499D" w14:textId="77777777" w:rsidR="00266B32" w:rsidRPr="00964926" w:rsidRDefault="00266B32" w:rsidP="00266B32">
      <w:r w:rsidRPr="00964926">
        <w:t>Signatures:</w:t>
      </w:r>
    </w:p>
    <w:p w14:paraId="7584EB44" w14:textId="77777777" w:rsidR="00266B32" w:rsidRPr="00964926" w:rsidRDefault="00266B32" w:rsidP="00266B32"/>
    <w:p w14:paraId="07428ABD" w14:textId="77777777" w:rsidR="00266B32" w:rsidRPr="00964926" w:rsidRDefault="00266B32" w:rsidP="00266B32">
      <w:r w:rsidRPr="00964926">
        <w:tab/>
      </w:r>
      <w:r w:rsidRPr="00964926">
        <w:tab/>
      </w:r>
      <w:r w:rsidRPr="00964926">
        <w:tab/>
      </w:r>
      <w:r w:rsidRPr="00964926">
        <w:tab/>
      </w:r>
      <w:r w:rsidRPr="00964926">
        <w:tab/>
      </w:r>
      <w:r w:rsidRPr="00964926">
        <w:tab/>
      </w:r>
    </w:p>
    <w:p w14:paraId="1ED13207" w14:textId="77777777" w:rsidR="00266B32" w:rsidRPr="00964926" w:rsidRDefault="00266B32" w:rsidP="00266B32">
      <w:pPr>
        <w:rPr>
          <w:i/>
        </w:rPr>
      </w:pPr>
      <w:r w:rsidRPr="00964926">
        <w:rPr>
          <w:i/>
        </w:rPr>
        <w:t>University</w:t>
      </w:r>
      <w:r w:rsidR="0078138F">
        <w:rPr>
          <w:i/>
        </w:rPr>
        <w:t xml:space="preserve"> (internship coordinator)</w:t>
      </w:r>
      <w:r w:rsidRPr="00964926">
        <w:tab/>
      </w:r>
      <w:r w:rsidRPr="00964926">
        <w:tab/>
      </w:r>
      <w:r w:rsidRPr="001B7EAB">
        <w:rPr>
          <w:i/>
        </w:rPr>
        <w:t>Placement</w:t>
      </w:r>
      <w:r>
        <w:t xml:space="preserve"> </w:t>
      </w:r>
      <w:r w:rsidRPr="00964926">
        <w:rPr>
          <w:i/>
        </w:rPr>
        <w:t>organisation</w:t>
      </w:r>
      <w:r w:rsidRPr="00964926">
        <w:tab/>
      </w:r>
      <w:r w:rsidRPr="00964926">
        <w:tab/>
      </w:r>
      <w:r w:rsidRPr="00964926">
        <w:tab/>
      </w:r>
      <w:r w:rsidRPr="001B7EAB">
        <w:rPr>
          <w:i/>
        </w:rPr>
        <w:t>Student i</w:t>
      </w:r>
      <w:r w:rsidRPr="00964926">
        <w:rPr>
          <w:i/>
        </w:rPr>
        <w:t>ntern</w:t>
      </w:r>
    </w:p>
    <w:p w14:paraId="5A790750" w14:textId="77777777" w:rsidR="00B51737" w:rsidRPr="00281BFB" w:rsidRDefault="00B51737" w:rsidP="00387782">
      <w:pPr>
        <w:spacing w:line="360" w:lineRule="auto"/>
        <w:rPr>
          <w:sz w:val="22"/>
          <w:szCs w:val="22"/>
        </w:rPr>
      </w:pPr>
    </w:p>
    <w:sectPr w:rsidR="00B51737" w:rsidRPr="00281BFB" w:rsidSect="009B5639">
      <w:headerReference w:type="defaul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C6BE2" w14:textId="77777777" w:rsidR="00C37EB9" w:rsidRDefault="00C37EB9" w:rsidP="008F274B">
      <w:r>
        <w:separator/>
      </w:r>
    </w:p>
  </w:endnote>
  <w:endnote w:type="continuationSeparator" w:id="0">
    <w:p w14:paraId="01327DC8" w14:textId="77777777" w:rsidR="00C37EB9" w:rsidRDefault="00C37EB9" w:rsidP="008F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5388" w14:textId="77777777" w:rsidR="00C37EB9" w:rsidRDefault="00C37EB9" w:rsidP="008F274B">
      <w:r>
        <w:separator/>
      </w:r>
    </w:p>
  </w:footnote>
  <w:footnote w:type="continuationSeparator" w:id="0">
    <w:p w14:paraId="16422B6B" w14:textId="77777777" w:rsidR="00C37EB9" w:rsidRDefault="00C37EB9" w:rsidP="008F274B">
      <w:r>
        <w:continuationSeparator/>
      </w:r>
    </w:p>
  </w:footnote>
  <w:footnote w:id="1">
    <w:p w14:paraId="0EA1156A" w14:textId="77777777" w:rsidR="00B03444" w:rsidRPr="00123975" w:rsidRDefault="00B03444" w:rsidP="00BB5E2A">
      <w:pPr>
        <w:pStyle w:val="Voetnoottekst"/>
        <w:rPr>
          <w:lang w:val="en-US"/>
        </w:rPr>
      </w:pPr>
      <w:r>
        <w:rPr>
          <w:rStyle w:val="Voetnootmarkering"/>
        </w:rPr>
        <w:footnoteRef/>
      </w:r>
      <w:r>
        <w:t xml:space="preserve">Paragraph 6 is still under construction, that is why this part is printed in gray. Changes in this paragraph will be processed in the final version (September 2016). </w:t>
      </w:r>
    </w:p>
  </w:footnote>
  <w:footnote w:id="2">
    <w:p w14:paraId="54BF3D6D" w14:textId="77777777" w:rsidR="00B03444" w:rsidRPr="00510392" w:rsidRDefault="00B03444" w:rsidP="00266B32">
      <w:pPr>
        <w:pStyle w:val="Voetnoottekst"/>
      </w:pPr>
      <w:r>
        <w:rPr>
          <w:rStyle w:val="Voetnootmarkering"/>
        </w:rPr>
        <w:footnoteRef/>
      </w:r>
      <w:r>
        <w:t xml:space="preserve"> Please fill in the relevant data here.</w:t>
      </w:r>
    </w:p>
  </w:footnote>
  <w:footnote w:id="3">
    <w:p w14:paraId="47A46819" w14:textId="77777777" w:rsidR="00B03444" w:rsidRPr="00964926" w:rsidRDefault="00B03444" w:rsidP="00266B32">
      <w:pPr>
        <w:pStyle w:val="Voetnoottekst"/>
      </w:pPr>
      <w:r>
        <w:rPr>
          <w:rStyle w:val="Voetnootmarkering"/>
        </w:rPr>
        <w:footnoteRef/>
      </w:r>
      <w:r>
        <w:t xml:space="preserve"> Depending on the agreements made between the parties.</w:t>
      </w:r>
    </w:p>
  </w:footnote>
  <w:footnote w:id="4">
    <w:p w14:paraId="093A5755" w14:textId="77777777" w:rsidR="00B03444" w:rsidRPr="001B3189" w:rsidRDefault="00B03444" w:rsidP="00266B32">
      <w:pPr>
        <w:pStyle w:val="Voetnoottekst"/>
        <w:rPr>
          <w:lang w:val="en-US"/>
        </w:rPr>
      </w:pPr>
      <w:r>
        <w:rPr>
          <w:rStyle w:val="Voetnootmarkering"/>
        </w:rPr>
        <w:footnoteRef/>
      </w:r>
      <w:r>
        <w:t xml:space="preserve"> </w:t>
      </w:r>
      <w:r>
        <w:rPr>
          <w:lang w:val="en-US"/>
        </w:rPr>
        <w:t>Please fill in the relevant data here.</w:t>
      </w:r>
    </w:p>
  </w:footnote>
  <w:footnote w:id="5">
    <w:p w14:paraId="1E351FF6" w14:textId="77777777" w:rsidR="00B03444" w:rsidRPr="001B3189" w:rsidRDefault="00B03444" w:rsidP="00266B32">
      <w:pPr>
        <w:pStyle w:val="Voetnoottekst"/>
        <w:rPr>
          <w:lang w:val="en-US"/>
        </w:rPr>
      </w:pPr>
      <w:r>
        <w:rPr>
          <w:rStyle w:val="Voetnootmarkering"/>
        </w:rPr>
        <w:footnoteRef/>
      </w:r>
      <w:r>
        <w:t xml:space="preserve"> </w:t>
      </w:r>
      <w:r>
        <w:rPr>
          <w:lang w:val="en-US"/>
        </w:rPr>
        <w:t>Please fill in the relevant data here.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48"/>
      <w:gridCol w:w="7394"/>
    </w:tblGrid>
    <w:sdt>
      <w:sdtPr>
        <w:id w:val="181787709"/>
        <w:docPartObj>
          <w:docPartGallery w:val="Page Numbers (Top of Page)"/>
          <w:docPartUnique/>
        </w:docPartObj>
      </w:sdtPr>
      <w:sdtEndPr>
        <w:rPr>
          <w:rFonts w:asciiTheme="majorHAnsi" w:eastAsiaTheme="majorEastAsia" w:hAnsiTheme="majorHAnsi" w:cstheme="majorBidi"/>
          <w:sz w:val="28"/>
          <w:szCs w:val="28"/>
        </w:rPr>
      </w:sdtEndPr>
      <w:sdtContent>
        <w:tr w:rsidR="00B03444" w14:paraId="4DBCE04F" w14:textId="77777777">
          <w:trPr>
            <w:trHeight w:val="1080"/>
          </w:trPr>
          <w:tc>
            <w:tcPr>
              <w:tcW w:w="1000" w:type="pct"/>
              <w:tcBorders>
                <w:right w:val="triple" w:sz="4" w:space="0" w:color="4F81BD" w:themeColor="accent1"/>
              </w:tcBorders>
              <w:vAlign w:val="bottom"/>
            </w:tcPr>
            <w:p w14:paraId="3C9B68B4" w14:textId="77777777" w:rsidR="00B03444" w:rsidRDefault="00B03444">
              <w:pPr>
                <w:pStyle w:val="Geenafstand"/>
                <w:jc w:val="right"/>
                <w:rPr>
                  <w:rFonts w:asciiTheme="majorHAnsi" w:eastAsiaTheme="majorEastAsia" w:hAnsiTheme="majorHAnsi" w:cstheme="majorBidi"/>
                </w:rPr>
              </w:pPr>
              <w:r>
                <w:fldChar w:fldCharType="begin"/>
              </w:r>
              <w:r>
                <w:instrText>PAGE    \* MERGEFORMAT</w:instrText>
              </w:r>
              <w:r>
                <w:fldChar w:fldCharType="separate"/>
              </w:r>
              <w:r w:rsidR="00B27860">
                <w:rPr>
                  <w:noProof/>
                </w:rPr>
                <w:t>2</w:t>
              </w:r>
              <w:r>
                <w:rPr>
                  <w:noProof/>
                </w:rPr>
                <w:fldChar w:fldCharType="end"/>
              </w:r>
            </w:p>
          </w:tc>
          <w:tc>
            <w:tcPr>
              <w:tcW w:w="4000" w:type="pct"/>
              <w:tcBorders>
                <w:left w:val="triple" w:sz="4" w:space="0" w:color="4F81BD" w:themeColor="accent1"/>
              </w:tcBorders>
              <w:vAlign w:val="bottom"/>
            </w:tcPr>
            <w:p w14:paraId="310CA905" w14:textId="77777777" w:rsidR="00B03444" w:rsidRDefault="00B03444">
              <w:pPr>
                <w:pStyle w:val="Geenafstand"/>
                <w:rPr>
                  <w:rFonts w:asciiTheme="majorHAnsi" w:eastAsiaTheme="majorEastAsia" w:hAnsiTheme="majorHAnsi" w:cstheme="majorBidi"/>
                  <w:sz w:val="28"/>
                  <w:szCs w:val="28"/>
                </w:rPr>
              </w:pPr>
            </w:p>
          </w:tc>
        </w:tr>
      </w:sdtContent>
    </w:sdt>
  </w:tbl>
  <w:p w14:paraId="61F61914" w14:textId="77777777" w:rsidR="00B03444" w:rsidRDefault="00B03444" w:rsidP="0007261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254"/>
    <w:multiLevelType w:val="hybridMultilevel"/>
    <w:tmpl w:val="BDB2C662"/>
    <w:lvl w:ilvl="0" w:tplc="11E49CF6">
      <w:start w:val="1"/>
      <w:numFmt w:val="decimal"/>
      <w:lvlText w:val="%1."/>
      <w:lvlJc w:val="left"/>
      <w:pPr>
        <w:ind w:left="303" w:hanging="360"/>
      </w:pPr>
      <w:rPr>
        <w:rFonts w:hint="default"/>
        <w:lang w:val="en-GB"/>
      </w:rPr>
    </w:lvl>
    <w:lvl w:ilvl="1" w:tplc="04130019" w:tentative="1">
      <w:start w:val="1"/>
      <w:numFmt w:val="lowerLetter"/>
      <w:lvlText w:val="%2."/>
      <w:lvlJc w:val="left"/>
      <w:pPr>
        <w:ind w:left="1023" w:hanging="360"/>
      </w:pPr>
    </w:lvl>
    <w:lvl w:ilvl="2" w:tplc="0413001B" w:tentative="1">
      <w:start w:val="1"/>
      <w:numFmt w:val="lowerRoman"/>
      <w:lvlText w:val="%3."/>
      <w:lvlJc w:val="right"/>
      <w:pPr>
        <w:ind w:left="1743" w:hanging="180"/>
      </w:pPr>
    </w:lvl>
    <w:lvl w:ilvl="3" w:tplc="0413000F" w:tentative="1">
      <w:start w:val="1"/>
      <w:numFmt w:val="decimal"/>
      <w:lvlText w:val="%4."/>
      <w:lvlJc w:val="left"/>
      <w:pPr>
        <w:ind w:left="2463" w:hanging="360"/>
      </w:pPr>
    </w:lvl>
    <w:lvl w:ilvl="4" w:tplc="04130019" w:tentative="1">
      <w:start w:val="1"/>
      <w:numFmt w:val="lowerLetter"/>
      <w:lvlText w:val="%5."/>
      <w:lvlJc w:val="left"/>
      <w:pPr>
        <w:ind w:left="3183" w:hanging="360"/>
      </w:pPr>
    </w:lvl>
    <w:lvl w:ilvl="5" w:tplc="0413001B" w:tentative="1">
      <w:start w:val="1"/>
      <w:numFmt w:val="lowerRoman"/>
      <w:lvlText w:val="%6."/>
      <w:lvlJc w:val="right"/>
      <w:pPr>
        <w:ind w:left="3903" w:hanging="180"/>
      </w:pPr>
    </w:lvl>
    <w:lvl w:ilvl="6" w:tplc="0413000F" w:tentative="1">
      <w:start w:val="1"/>
      <w:numFmt w:val="decimal"/>
      <w:lvlText w:val="%7."/>
      <w:lvlJc w:val="left"/>
      <w:pPr>
        <w:ind w:left="4623" w:hanging="360"/>
      </w:pPr>
    </w:lvl>
    <w:lvl w:ilvl="7" w:tplc="04130019" w:tentative="1">
      <w:start w:val="1"/>
      <w:numFmt w:val="lowerLetter"/>
      <w:lvlText w:val="%8."/>
      <w:lvlJc w:val="left"/>
      <w:pPr>
        <w:ind w:left="5343" w:hanging="360"/>
      </w:pPr>
    </w:lvl>
    <w:lvl w:ilvl="8" w:tplc="0413001B" w:tentative="1">
      <w:start w:val="1"/>
      <w:numFmt w:val="lowerRoman"/>
      <w:lvlText w:val="%9."/>
      <w:lvlJc w:val="right"/>
      <w:pPr>
        <w:ind w:left="6063" w:hanging="180"/>
      </w:pPr>
    </w:lvl>
  </w:abstractNum>
  <w:abstractNum w:abstractNumId="1">
    <w:nsid w:val="08BE1620"/>
    <w:multiLevelType w:val="hybridMultilevel"/>
    <w:tmpl w:val="15467A4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DB39B1"/>
    <w:multiLevelType w:val="hybridMultilevel"/>
    <w:tmpl w:val="074C54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5759EE"/>
    <w:multiLevelType w:val="hybridMultilevel"/>
    <w:tmpl w:val="4844E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064209"/>
    <w:multiLevelType w:val="hybridMultilevel"/>
    <w:tmpl w:val="CB9E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919"/>
    <w:multiLevelType w:val="hybridMultilevel"/>
    <w:tmpl w:val="F0F80DB0"/>
    <w:lvl w:ilvl="0" w:tplc="04130009">
      <w:start w:val="1"/>
      <w:numFmt w:val="bullet"/>
      <w:lvlText w:val=""/>
      <w:lvlJc w:val="left"/>
      <w:pPr>
        <w:ind w:left="1080" w:hanging="360"/>
      </w:pPr>
      <w:rPr>
        <w:rFonts w:ascii="Wingdings" w:hAnsi="Wingding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A8B5DCF"/>
    <w:multiLevelType w:val="hybridMultilevel"/>
    <w:tmpl w:val="C4466676"/>
    <w:lvl w:ilvl="0" w:tplc="BAB8A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126633"/>
    <w:multiLevelType w:val="hybridMultilevel"/>
    <w:tmpl w:val="F4563D3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821CE4"/>
    <w:multiLevelType w:val="hybridMultilevel"/>
    <w:tmpl w:val="0FF6939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716FA2"/>
    <w:multiLevelType w:val="hybridMultilevel"/>
    <w:tmpl w:val="D292C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342863"/>
    <w:multiLevelType w:val="hybridMultilevel"/>
    <w:tmpl w:val="3B42E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45BC5"/>
    <w:multiLevelType w:val="hybridMultilevel"/>
    <w:tmpl w:val="DD70BBE6"/>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044618"/>
    <w:multiLevelType w:val="hybridMultilevel"/>
    <w:tmpl w:val="A47EE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82555B"/>
    <w:multiLevelType w:val="hybridMultilevel"/>
    <w:tmpl w:val="DD70BBE6"/>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473C73"/>
    <w:multiLevelType w:val="hybridMultilevel"/>
    <w:tmpl w:val="A81A601A"/>
    <w:lvl w:ilvl="0" w:tplc="BAB8A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A7B7A"/>
    <w:multiLevelType w:val="hybridMultilevel"/>
    <w:tmpl w:val="A212F8F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521FC2"/>
    <w:multiLevelType w:val="hybridMultilevel"/>
    <w:tmpl w:val="0DA6F4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C9149B"/>
    <w:multiLevelType w:val="hybridMultilevel"/>
    <w:tmpl w:val="61624C4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F34BDD"/>
    <w:multiLevelType w:val="hybridMultilevel"/>
    <w:tmpl w:val="525A9F22"/>
    <w:lvl w:ilvl="0" w:tplc="BAB8A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230551"/>
    <w:multiLevelType w:val="hybridMultilevel"/>
    <w:tmpl w:val="3AD45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7B1E04"/>
    <w:multiLevelType w:val="hybridMultilevel"/>
    <w:tmpl w:val="92B6CC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507DFA"/>
    <w:multiLevelType w:val="hybridMultilevel"/>
    <w:tmpl w:val="6130CFF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EC026D7"/>
    <w:multiLevelType w:val="hybridMultilevel"/>
    <w:tmpl w:val="6CBE1E8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2F1A7B"/>
    <w:multiLevelType w:val="hybridMultilevel"/>
    <w:tmpl w:val="8396A30C"/>
    <w:lvl w:ilvl="0" w:tplc="BAB8A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582651"/>
    <w:multiLevelType w:val="hybridMultilevel"/>
    <w:tmpl w:val="51DCFDD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8"/>
  </w:num>
  <w:num w:numId="4">
    <w:abstractNumId w:val="15"/>
  </w:num>
  <w:num w:numId="5">
    <w:abstractNumId w:val="5"/>
  </w:num>
  <w:num w:numId="6">
    <w:abstractNumId w:val="3"/>
  </w:num>
  <w:num w:numId="7">
    <w:abstractNumId w:val="2"/>
  </w:num>
  <w:num w:numId="8">
    <w:abstractNumId w:val="16"/>
  </w:num>
  <w:num w:numId="9">
    <w:abstractNumId w:val="20"/>
  </w:num>
  <w:num w:numId="10">
    <w:abstractNumId w:val="12"/>
  </w:num>
  <w:num w:numId="11">
    <w:abstractNumId w:val="21"/>
  </w:num>
  <w:num w:numId="12">
    <w:abstractNumId w:val="22"/>
  </w:num>
  <w:num w:numId="13">
    <w:abstractNumId w:val="1"/>
  </w:num>
  <w:num w:numId="14">
    <w:abstractNumId w:val="7"/>
  </w:num>
  <w:num w:numId="15">
    <w:abstractNumId w:val="17"/>
  </w:num>
  <w:num w:numId="16">
    <w:abstractNumId w:val="19"/>
  </w:num>
  <w:num w:numId="17">
    <w:abstractNumId w:val="11"/>
  </w:num>
  <w:num w:numId="18">
    <w:abstractNumId w:val="13"/>
  </w:num>
  <w:num w:numId="19">
    <w:abstractNumId w:val="0"/>
  </w:num>
  <w:num w:numId="20">
    <w:abstractNumId w:val="18"/>
  </w:num>
  <w:num w:numId="21">
    <w:abstractNumId w:val="6"/>
  </w:num>
  <w:num w:numId="22">
    <w:abstractNumId w:val="23"/>
  </w:num>
  <w:num w:numId="23">
    <w:abstractNumId w:val="4"/>
  </w:num>
  <w:num w:numId="24">
    <w:abstractNumId w:val="10"/>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FA"/>
    <w:rsid w:val="0000018C"/>
    <w:rsid w:val="000008F5"/>
    <w:rsid w:val="00012701"/>
    <w:rsid w:val="00020690"/>
    <w:rsid w:val="00026A60"/>
    <w:rsid w:val="0003437A"/>
    <w:rsid w:val="00044BD8"/>
    <w:rsid w:val="00046898"/>
    <w:rsid w:val="00051877"/>
    <w:rsid w:val="000531C4"/>
    <w:rsid w:val="000537FF"/>
    <w:rsid w:val="00072611"/>
    <w:rsid w:val="000739BB"/>
    <w:rsid w:val="00086692"/>
    <w:rsid w:val="000C65AA"/>
    <w:rsid w:val="000D6110"/>
    <w:rsid w:val="000F7087"/>
    <w:rsid w:val="00107136"/>
    <w:rsid w:val="00116EC8"/>
    <w:rsid w:val="00123627"/>
    <w:rsid w:val="00123975"/>
    <w:rsid w:val="001328F7"/>
    <w:rsid w:val="001413C1"/>
    <w:rsid w:val="00142D47"/>
    <w:rsid w:val="00175611"/>
    <w:rsid w:val="001E384F"/>
    <w:rsid w:val="001E6461"/>
    <w:rsid w:val="001F2E82"/>
    <w:rsid w:val="00215F1C"/>
    <w:rsid w:val="00220A47"/>
    <w:rsid w:val="00242AE8"/>
    <w:rsid w:val="00266B32"/>
    <w:rsid w:val="0027723E"/>
    <w:rsid w:val="00281BFB"/>
    <w:rsid w:val="002849EA"/>
    <w:rsid w:val="00294747"/>
    <w:rsid w:val="002A7D9A"/>
    <w:rsid w:val="002B0FC5"/>
    <w:rsid w:val="002C32C2"/>
    <w:rsid w:val="002C51DF"/>
    <w:rsid w:val="002D69CC"/>
    <w:rsid w:val="002E210F"/>
    <w:rsid w:val="00320EB8"/>
    <w:rsid w:val="00346EB5"/>
    <w:rsid w:val="00363865"/>
    <w:rsid w:val="003714D8"/>
    <w:rsid w:val="00383DF5"/>
    <w:rsid w:val="00387782"/>
    <w:rsid w:val="003A1D63"/>
    <w:rsid w:val="003D02D2"/>
    <w:rsid w:val="004104A4"/>
    <w:rsid w:val="004165B6"/>
    <w:rsid w:val="00430EF3"/>
    <w:rsid w:val="00441A45"/>
    <w:rsid w:val="0045374E"/>
    <w:rsid w:val="00460384"/>
    <w:rsid w:val="004718AC"/>
    <w:rsid w:val="00474C68"/>
    <w:rsid w:val="00475C8D"/>
    <w:rsid w:val="00487C29"/>
    <w:rsid w:val="004B2EBB"/>
    <w:rsid w:val="004C6129"/>
    <w:rsid w:val="004D5AB5"/>
    <w:rsid w:val="004E1FDB"/>
    <w:rsid w:val="004E667B"/>
    <w:rsid w:val="005133F5"/>
    <w:rsid w:val="00516475"/>
    <w:rsid w:val="00524D08"/>
    <w:rsid w:val="00536412"/>
    <w:rsid w:val="00536BB8"/>
    <w:rsid w:val="00555ACD"/>
    <w:rsid w:val="005574D2"/>
    <w:rsid w:val="0057016C"/>
    <w:rsid w:val="005736D2"/>
    <w:rsid w:val="00575D1F"/>
    <w:rsid w:val="005A399E"/>
    <w:rsid w:val="005A3EC4"/>
    <w:rsid w:val="005B3EC5"/>
    <w:rsid w:val="005C1D92"/>
    <w:rsid w:val="005D1B5E"/>
    <w:rsid w:val="005E0EE8"/>
    <w:rsid w:val="005F467D"/>
    <w:rsid w:val="0060408E"/>
    <w:rsid w:val="00612BEA"/>
    <w:rsid w:val="0061628E"/>
    <w:rsid w:val="0062073D"/>
    <w:rsid w:val="006246AB"/>
    <w:rsid w:val="00626C90"/>
    <w:rsid w:val="0066291F"/>
    <w:rsid w:val="006741E4"/>
    <w:rsid w:val="00675BEE"/>
    <w:rsid w:val="00675E71"/>
    <w:rsid w:val="00677F89"/>
    <w:rsid w:val="006A49FE"/>
    <w:rsid w:val="006A748B"/>
    <w:rsid w:val="006B4DDC"/>
    <w:rsid w:val="006C0C60"/>
    <w:rsid w:val="006D46ED"/>
    <w:rsid w:val="006E4597"/>
    <w:rsid w:val="006E570C"/>
    <w:rsid w:val="006F616E"/>
    <w:rsid w:val="00704B62"/>
    <w:rsid w:val="00706288"/>
    <w:rsid w:val="007231AE"/>
    <w:rsid w:val="007449AE"/>
    <w:rsid w:val="007472FA"/>
    <w:rsid w:val="00771C0A"/>
    <w:rsid w:val="0078138F"/>
    <w:rsid w:val="00782B81"/>
    <w:rsid w:val="007C3C00"/>
    <w:rsid w:val="007F7D2E"/>
    <w:rsid w:val="008003CC"/>
    <w:rsid w:val="00806644"/>
    <w:rsid w:val="00816C53"/>
    <w:rsid w:val="008177FC"/>
    <w:rsid w:val="0082615D"/>
    <w:rsid w:val="00826C93"/>
    <w:rsid w:val="00833B7B"/>
    <w:rsid w:val="0085217D"/>
    <w:rsid w:val="0085312B"/>
    <w:rsid w:val="00856395"/>
    <w:rsid w:val="0087194B"/>
    <w:rsid w:val="008804E7"/>
    <w:rsid w:val="0088054C"/>
    <w:rsid w:val="008832AC"/>
    <w:rsid w:val="00893257"/>
    <w:rsid w:val="008945F6"/>
    <w:rsid w:val="008A62C5"/>
    <w:rsid w:val="008A6368"/>
    <w:rsid w:val="008A7D43"/>
    <w:rsid w:val="008C32CC"/>
    <w:rsid w:val="008D2E29"/>
    <w:rsid w:val="008F274B"/>
    <w:rsid w:val="00900C2C"/>
    <w:rsid w:val="0090387A"/>
    <w:rsid w:val="009038D3"/>
    <w:rsid w:val="00937AE8"/>
    <w:rsid w:val="00940017"/>
    <w:rsid w:val="00945FF7"/>
    <w:rsid w:val="00957CB6"/>
    <w:rsid w:val="00977AA4"/>
    <w:rsid w:val="009858D0"/>
    <w:rsid w:val="009A22D3"/>
    <w:rsid w:val="009B5639"/>
    <w:rsid w:val="009C0D91"/>
    <w:rsid w:val="009D38FC"/>
    <w:rsid w:val="009E08DC"/>
    <w:rsid w:val="009E74D1"/>
    <w:rsid w:val="009F2D0C"/>
    <w:rsid w:val="009F3D29"/>
    <w:rsid w:val="00A071D4"/>
    <w:rsid w:val="00A10226"/>
    <w:rsid w:val="00A160F1"/>
    <w:rsid w:val="00A17365"/>
    <w:rsid w:val="00A26975"/>
    <w:rsid w:val="00A33F1F"/>
    <w:rsid w:val="00A67258"/>
    <w:rsid w:val="00A7196A"/>
    <w:rsid w:val="00A75674"/>
    <w:rsid w:val="00A8579A"/>
    <w:rsid w:val="00AA6B44"/>
    <w:rsid w:val="00AC5866"/>
    <w:rsid w:val="00AC6C85"/>
    <w:rsid w:val="00AD147C"/>
    <w:rsid w:val="00AD49D9"/>
    <w:rsid w:val="00AE3A78"/>
    <w:rsid w:val="00B00206"/>
    <w:rsid w:val="00B03444"/>
    <w:rsid w:val="00B101E5"/>
    <w:rsid w:val="00B105C9"/>
    <w:rsid w:val="00B10915"/>
    <w:rsid w:val="00B235B3"/>
    <w:rsid w:val="00B27860"/>
    <w:rsid w:val="00B51737"/>
    <w:rsid w:val="00B62292"/>
    <w:rsid w:val="00B7187B"/>
    <w:rsid w:val="00B74380"/>
    <w:rsid w:val="00B83289"/>
    <w:rsid w:val="00B841B5"/>
    <w:rsid w:val="00B93E58"/>
    <w:rsid w:val="00B947CC"/>
    <w:rsid w:val="00B95F5F"/>
    <w:rsid w:val="00BA5A6D"/>
    <w:rsid w:val="00BB28F9"/>
    <w:rsid w:val="00BB5E2A"/>
    <w:rsid w:val="00BD0A2B"/>
    <w:rsid w:val="00BE22B0"/>
    <w:rsid w:val="00C26CD6"/>
    <w:rsid w:val="00C37EB9"/>
    <w:rsid w:val="00C40CB6"/>
    <w:rsid w:val="00C45104"/>
    <w:rsid w:val="00C57F0C"/>
    <w:rsid w:val="00C65BE6"/>
    <w:rsid w:val="00C716A7"/>
    <w:rsid w:val="00C76D63"/>
    <w:rsid w:val="00C96B85"/>
    <w:rsid w:val="00CB4BB4"/>
    <w:rsid w:val="00CD56B9"/>
    <w:rsid w:val="00CF6354"/>
    <w:rsid w:val="00D25219"/>
    <w:rsid w:val="00D42ABD"/>
    <w:rsid w:val="00D66C40"/>
    <w:rsid w:val="00D715C1"/>
    <w:rsid w:val="00DA0518"/>
    <w:rsid w:val="00DC01DB"/>
    <w:rsid w:val="00E04CF3"/>
    <w:rsid w:val="00E0673D"/>
    <w:rsid w:val="00E07724"/>
    <w:rsid w:val="00E44DFE"/>
    <w:rsid w:val="00E7312D"/>
    <w:rsid w:val="00EB01A5"/>
    <w:rsid w:val="00EB3E2F"/>
    <w:rsid w:val="00EC55B4"/>
    <w:rsid w:val="00ED33C1"/>
    <w:rsid w:val="00EE0558"/>
    <w:rsid w:val="00F00F85"/>
    <w:rsid w:val="00F07A26"/>
    <w:rsid w:val="00F23424"/>
    <w:rsid w:val="00F2760C"/>
    <w:rsid w:val="00F72862"/>
    <w:rsid w:val="00F7348E"/>
    <w:rsid w:val="00F82034"/>
    <w:rsid w:val="00F84383"/>
    <w:rsid w:val="00FB432D"/>
    <w:rsid w:val="00FC1E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2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en-GB"/>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77AA4"/>
    <w:rPr>
      <w:sz w:val="20"/>
      <w:szCs w:val="20"/>
    </w:rPr>
  </w:style>
  <w:style w:type="paragraph" w:styleId="Kop1">
    <w:name w:val="heading 1"/>
    <w:basedOn w:val="Standaard"/>
    <w:next w:val="Standaard"/>
    <w:link w:val="Kop1Teken"/>
    <w:uiPriority w:val="9"/>
    <w:qFormat/>
    <w:rsid w:val="00977A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Teken"/>
    <w:uiPriority w:val="9"/>
    <w:unhideWhenUsed/>
    <w:qFormat/>
    <w:rsid w:val="00977A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Teken"/>
    <w:uiPriority w:val="9"/>
    <w:unhideWhenUsed/>
    <w:qFormat/>
    <w:rsid w:val="00977A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Teken"/>
    <w:uiPriority w:val="9"/>
    <w:unhideWhenUsed/>
    <w:qFormat/>
    <w:rsid w:val="00977A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Teken"/>
    <w:uiPriority w:val="9"/>
    <w:semiHidden/>
    <w:unhideWhenUsed/>
    <w:qFormat/>
    <w:rsid w:val="00977AA4"/>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Teken"/>
    <w:uiPriority w:val="9"/>
    <w:semiHidden/>
    <w:unhideWhenUsed/>
    <w:qFormat/>
    <w:rsid w:val="00977AA4"/>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Teken"/>
    <w:uiPriority w:val="9"/>
    <w:semiHidden/>
    <w:unhideWhenUsed/>
    <w:qFormat/>
    <w:rsid w:val="00977AA4"/>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Teken"/>
    <w:uiPriority w:val="9"/>
    <w:semiHidden/>
    <w:unhideWhenUsed/>
    <w:qFormat/>
    <w:rsid w:val="00977AA4"/>
    <w:pPr>
      <w:spacing w:before="300" w:after="0"/>
      <w:outlineLvl w:val="7"/>
    </w:pPr>
    <w:rPr>
      <w:caps/>
      <w:spacing w:val="10"/>
      <w:sz w:val="18"/>
      <w:szCs w:val="18"/>
    </w:rPr>
  </w:style>
  <w:style w:type="paragraph" w:styleId="Kop9">
    <w:name w:val="heading 9"/>
    <w:basedOn w:val="Standaard"/>
    <w:next w:val="Standaard"/>
    <w:link w:val="Kop9Teken"/>
    <w:uiPriority w:val="9"/>
    <w:semiHidden/>
    <w:unhideWhenUsed/>
    <w:qFormat/>
    <w:rsid w:val="00977AA4"/>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AA4"/>
    <w:pPr>
      <w:ind w:left="720"/>
      <w:contextualSpacing/>
    </w:pPr>
  </w:style>
  <w:style w:type="character" w:styleId="Hyperlink">
    <w:name w:val="Hyperlink"/>
    <w:basedOn w:val="Standaardalinea-lettertype"/>
    <w:uiPriority w:val="99"/>
    <w:rsid w:val="004165B6"/>
    <w:rPr>
      <w:color w:val="0000FF" w:themeColor="hyperlink"/>
      <w:u w:val="single"/>
    </w:rPr>
  </w:style>
  <w:style w:type="character" w:customStyle="1" w:styleId="Kop1Teken">
    <w:name w:val="Kop 1 Teken"/>
    <w:basedOn w:val="Standaardalinea-lettertype"/>
    <w:link w:val="Kop1"/>
    <w:uiPriority w:val="9"/>
    <w:rsid w:val="00977AA4"/>
    <w:rPr>
      <w:b/>
      <w:bCs/>
      <w:caps/>
      <w:color w:val="FFFFFF" w:themeColor="background1"/>
      <w:spacing w:val="15"/>
      <w:shd w:val="clear" w:color="auto" w:fill="4F81BD" w:themeFill="accent1"/>
    </w:rPr>
  </w:style>
  <w:style w:type="character" w:customStyle="1" w:styleId="apple-converted-space">
    <w:name w:val="apple-converted-space"/>
    <w:basedOn w:val="Standaardalinea-lettertype"/>
    <w:rsid w:val="000739BB"/>
  </w:style>
  <w:style w:type="character" w:styleId="Zwaar">
    <w:name w:val="Strong"/>
    <w:uiPriority w:val="22"/>
    <w:qFormat/>
    <w:rsid w:val="00977AA4"/>
    <w:rPr>
      <w:b/>
      <w:bCs/>
    </w:rPr>
  </w:style>
  <w:style w:type="character" w:customStyle="1" w:styleId="Kop2Teken">
    <w:name w:val="Kop 2 Teken"/>
    <w:basedOn w:val="Standaardalinea-lettertype"/>
    <w:link w:val="Kop2"/>
    <w:uiPriority w:val="9"/>
    <w:rsid w:val="00977AA4"/>
    <w:rPr>
      <w:caps/>
      <w:spacing w:val="15"/>
      <w:shd w:val="clear" w:color="auto" w:fill="DBE5F1" w:themeFill="accent1" w:themeFillTint="33"/>
    </w:rPr>
  </w:style>
  <w:style w:type="character" w:customStyle="1" w:styleId="Kop3Teken">
    <w:name w:val="Kop 3 Teken"/>
    <w:basedOn w:val="Standaardalinea-lettertype"/>
    <w:link w:val="Kop3"/>
    <w:uiPriority w:val="9"/>
    <w:rsid w:val="00977AA4"/>
    <w:rPr>
      <w:caps/>
      <w:color w:val="243F60" w:themeColor="accent1" w:themeShade="7F"/>
      <w:spacing w:val="15"/>
    </w:rPr>
  </w:style>
  <w:style w:type="character" w:customStyle="1" w:styleId="Kop4Teken">
    <w:name w:val="Kop 4 Teken"/>
    <w:basedOn w:val="Standaardalinea-lettertype"/>
    <w:link w:val="Kop4"/>
    <w:uiPriority w:val="9"/>
    <w:rsid w:val="00977AA4"/>
    <w:rPr>
      <w:caps/>
      <w:color w:val="365F91" w:themeColor="accent1" w:themeShade="BF"/>
      <w:spacing w:val="10"/>
    </w:rPr>
  </w:style>
  <w:style w:type="paragraph" w:styleId="Ballontekst">
    <w:name w:val="Balloon Text"/>
    <w:basedOn w:val="Standaard"/>
    <w:link w:val="BallontekstTeken"/>
    <w:uiPriority w:val="99"/>
    <w:semiHidden/>
    <w:unhideWhenUsed/>
    <w:rsid w:val="00536BB8"/>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36BB8"/>
    <w:rPr>
      <w:rFonts w:ascii="Tahoma" w:hAnsi="Tahoma" w:cs="Tahoma"/>
      <w:sz w:val="16"/>
      <w:szCs w:val="16"/>
      <w:lang w:eastAsia="en-GB"/>
    </w:rPr>
  </w:style>
  <w:style w:type="paragraph" w:styleId="Koptekst">
    <w:name w:val="header"/>
    <w:basedOn w:val="Standaard"/>
    <w:link w:val="KoptekstTeken"/>
    <w:uiPriority w:val="99"/>
    <w:unhideWhenUsed/>
    <w:rsid w:val="008F274B"/>
    <w:pPr>
      <w:tabs>
        <w:tab w:val="center" w:pos="4536"/>
        <w:tab w:val="right" w:pos="9072"/>
      </w:tabs>
    </w:pPr>
  </w:style>
  <w:style w:type="character" w:customStyle="1" w:styleId="KoptekstTeken">
    <w:name w:val="Koptekst Teken"/>
    <w:basedOn w:val="Standaardalinea-lettertype"/>
    <w:link w:val="Koptekst"/>
    <w:uiPriority w:val="99"/>
    <w:rsid w:val="008F274B"/>
    <w:rPr>
      <w:sz w:val="24"/>
      <w:szCs w:val="24"/>
      <w:lang w:eastAsia="en-GB"/>
    </w:rPr>
  </w:style>
  <w:style w:type="paragraph" w:styleId="Voettekst">
    <w:name w:val="footer"/>
    <w:basedOn w:val="Standaard"/>
    <w:link w:val="VoettekstTeken"/>
    <w:uiPriority w:val="99"/>
    <w:unhideWhenUsed/>
    <w:rsid w:val="008F274B"/>
    <w:pPr>
      <w:tabs>
        <w:tab w:val="center" w:pos="4536"/>
        <w:tab w:val="right" w:pos="9072"/>
      </w:tabs>
    </w:pPr>
  </w:style>
  <w:style w:type="character" w:customStyle="1" w:styleId="VoettekstTeken">
    <w:name w:val="Voettekst Teken"/>
    <w:basedOn w:val="Standaardalinea-lettertype"/>
    <w:link w:val="Voettekst"/>
    <w:uiPriority w:val="99"/>
    <w:rsid w:val="008F274B"/>
    <w:rPr>
      <w:sz w:val="24"/>
      <w:szCs w:val="24"/>
      <w:lang w:eastAsia="en-GB"/>
    </w:rPr>
  </w:style>
  <w:style w:type="paragraph" w:styleId="Geenafstand">
    <w:name w:val="No Spacing"/>
    <w:basedOn w:val="Standaard"/>
    <w:link w:val="GeenafstandTeken"/>
    <w:uiPriority w:val="1"/>
    <w:qFormat/>
    <w:rsid w:val="00977AA4"/>
    <w:pPr>
      <w:spacing w:before="0" w:after="0" w:line="240" w:lineRule="auto"/>
    </w:pPr>
  </w:style>
  <w:style w:type="character" w:customStyle="1" w:styleId="GeenafstandTeken">
    <w:name w:val="Geen afstand Teken"/>
    <w:basedOn w:val="Standaardalinea-lettertype"/>
    <w:link w:val="Geenafstand"/>
    <w:uiPriority w:val="1"/>
    <w:rsid w:val="00977AA4"/>
    <w:rPr>
      <w:sz w:val="20"/>
      <w:szCs w:val="20"/>
    </w:rPr>
  </w:style>
  <w:style w:type="table" w:styleId="Tabelraster">
    <w:name w:val="Table Grid"/>
    <w:basedOn w:val="Standaardtabel"/>
    <w:uiPriority w:val="59"/>
    <w:rsid w:val="0087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Teken"/>
    <w:unhideWhenUsed/>
    <w:rsid w:val="0087194B"/>
  </w:style>
  <w:style w:type="character" w:customStyle="1" w:styleId="VoetnoottekstTeken">
    <w:name w:val="Voetnoottekst Teken"/>
    <w:basedOn w:val="Standaardalinea-lettertype"/>
    <w:link w:val="Voetnoottekst"/>
    <w:uiPriority w:val="99"/>
    <w:rsid w:val="0087194B"/>
    <w:rPr>
      <w:rFonts w:asciiTheme="minorHAnsi" w:hAnsiTheme="minorHAnsi" w:cstheme="minorBidi"/>
      <w:sz w:val="20"/>
      <w:szCs w:val="20"/>
    </w:rPr>
  </w:style>
  <w:style w:type="character" w:styleId="Voetnootmarkering">
    <w:name w:val="footnote reference"/>
    <w:basedOn w:val="Standaardalinea-lettertype"/>
    <w:semiHidden/>
    <w:unhideWhenUsed/>
    <w:rsid w:val="0087194B"/>
    <w:rPr>
      <w:vertAlign w:val="superscript"/>
    </w:rPr>
  </w:style>
  <w:style w:type="character" w:styleId="GevolgdeHyperlink">
    <w:name w:val="FollowedHyperlink"/>
    <w:basedOn w:val="Standaardalinea-lettertype"/>
    <w:uiPriority w:val="99"/>
    <w:semiHidden/>
    <w:unhideWhenUsed/>
    <w:rsid w:val="00AC6C85"/>
    <w:rPr>
      <w:color w:val="800080" w:themeColor="followedHyperlink"/>
      <w:u w:val="single"/>
    </w:rPr>
  </w:style>
  <w:style w:type="paragraph" w:styleId="Titel">
    <w:name w:val="Title"/>
    <w:basedOn w:val="Standaard"/>
    <w:next w:val="Standaard"/>
    <w:link w:val="TitelTeken"/>
    <w:uiPriority w:val="10"/>
    <w:qFormat/>
    <w:rsid w:val="00977AA4"/>
    <w:pPr>
      <w:spacing w:before="720"/>
    </w:pPr>
    <w:rPr>
      <w:caps/>
      <w:color w:val="4F81BD" w:themeColor="accent1"/>
      <w:spacing w:val="10"/>
      <w:kern w:val="28"/>
      <w:sz w:val="52"/>
      <w:szCs w:val="52"/>
    </w:rPr>
  </w:style>
  <w:style w:type="character" w:customStyle="1" w:styleId="TitelTeken">
    <w:name w:val="Titel Teken"/>
    <w:basedOn w:val="Standaardalinea-lettertype"/>
    <w:link w:val="Titel"/>
    <w:uiPriority w:val="10"/>
    <w:rsid w:val="00977AA4"/>
    <w:rPr>
      <w:caps/>
      <w:color w:val="4F81BD" w:themeColor="accent1"/>
      <w:spacing w:val="10"/>
      <w:kern w:val="28"/>
      <w:sz w:val="52"/>
      <w:szCs w:val="52"/>
    </w:rPr>
  </w:style>
  <w:style w:type="character" w:customStyle="1" w:styleId="Kop5Teken">
    <w:name w:val="Kop 5 Teken"/>
    <w:basedOn w:val="Standaardalinea-lettertype"/>
    <w:link w:val="Kop5"/>
    <w:uiPriority w:val="9"/>
    <w:semiHidden/>
    <w:rsid w:val="00977AA4"/>
    <w:rPr>
      <w:caps/>
      <w:color w:val="365F91" w:themeColor="accent1" w:themeShade="BF"/>
      <w:spacing w:val="10"/>
    </w:rPr>
  </w:style>
  <w:style w:type="character" w:customStyle="1" w:styleId="Kop6Teken">
    <w:name w:val="Kop 6 Teken"/>
    <w:basedOn w:val="Standaardalinea-lettertype"/>
    <w:link w:val="Kop6"/>
    <w:uiPriority w:val="9"/>
    <w:semiHidden/>
    <w:rsid w:val="00977AA4"/>
    <w:rPr>
      <w:caps/>
      <w:color w:val="365F91" w:themeColor="accent1" w:themeShade="BF"/>
      <w:spacing w:val="10"/>
    </w:rPr>
  </w:style>
  <w:style w:type="character" w:customStyle="1" w:styleId="Kop7Teken">
    <w:name w:val="Kop 7 Teken"/>
    <w:basedOn w:val="Standaardalinea-lettertype"/>
    <w:link w:val="Kop7"/>
    <w:uiPriority w:val="9"/>
    <w:semiHidden/>
    <w:rsid w:val="00977AA4"/>
    <w:rPr>
      <w:caps/>
      <w:color w:val="365F91" w:themeColor="accent1" w:themeShade="BF"/>
      <w:spacing w:val="10"/>
    </w:rPr>
  </w:style>
  <w:style w:type="character" w:customStyle="1" w:styleId="Kop8Teken">
    <w:name w:val="Kop 8 Teken"/>
    <w:basedOn w:val="Standaardalinea-lettertype"/>
    <w:link w:val="Kop8"/>
    <w:uiPriority w:val="9"/>
    <w:semiHidden/>
    <w:rsid w:val="00977AA4"/>
    <w:rPr>
      <w:caps/>
      <w:spacing w:val="10"/>
      <w:sz w:val="18"/>
      <w:szCs w:val="18"/>
    </w:rPr>
  </w:style>
  <w:style w:type="character" w:customStyle="1" w:styleId="Kop9Teken">
    <w:name w:val="Kop 9 Teken"/>
    <w:basedOn w:val="Standaardalinea-lettertype"/>
    <w:link w:val="Kop9"/>
    <w:uiPriority w:val="9"/>
    <w:semiHidden/>
    <w:rsid w:val="00977AA4"/>
    <w:rPr>
      <w:i/>
      <w:caps/>
      <w:spacing w:val="10"/>
      <w:sz w:val="18"/>
      <w:szCs w:val="18"/>
    </w:rPr>
  </w:style>
  <w:style w:type="paragraph" w:styleId="Bijschrift">
    <w:name w:val="caption"/>
    <w:basedOn w:val="Standaard"/>
    <w:next w:val="Standaard"/>
    <w:uiPriority w:val="35"/>
    <w:semiHidden/>
    <w:unhideWhenUsed/>
    <w:qFormat/>
    <w:rsid w:val="00977AA4"/>
    <w:rPr>
      <w:b/>
      <w:bCs/>
      <w:color w:val="365F91" w:themeColor="accent1" w:themeShade="BF"/>
      <w:sz w:val="16"/>
      <w:szCs w:val="16"/>
    </w:rPr>
  </w:style>
  <w:style w:type="paragraph" w:styleId="Ondertitel">
    <w:name w:val="Subtitle"/>
    <w:basedOn w:val="Standaard"/>
    <w:next w:val="Standaard"/>
    <w:link w:val="OndertitelTeken"/>
    <w:uiPriority w:val="11"/>
    <w:qFormat/>
    <w:rsid w:val="00977AA4"/>
    <w:pPr>
      <w:spacing w:after="1000" w:line="240" w:lineRule="auto"/>
    </w:pPr>
    <w:rPr>
      <w:caps/>
      <w:color w:val="595959" w:themeColor="text1" w:themeTint="A6"/>
      <w:spacing w:val="10"/>
      <w:sz w:val="24"/>
      <w:szCs w:val="24"/>
    </w:rPr>
  </w:style>
  <w:style w:type="character" w:customStyle="1" w:styleId="OndertitelTeken">
    <w:name w:val="Ondertitel Teken"/>
    <w:basedOn w:val="Standaardalinea-lettertype"/>
    <w:link w:val="Ondertitel"/>
    <w:uiPriority w:val="11"/>
    <w:rsid w:val="00977AA4"/>
    <w:rPr>
      <w:caps/>
      <w:color w:val="595959" w:themeColor="text1" w:themeTint="A6"/>
      <w:spacing w:val="10"/>
      <w:sz w:val="24"/>
      <w:szCs w:val="24"/>
    </w:rPr>
  </w:style>
  <w:style w:type="character" w:styleId="Nadruk">
    <w:name w:val="Emphasis"/>
    <w:qFormat/>
    <w:rsid w:val="00977AA4"/>
    <w:rPr>
      <w:caps/>
      <w:color w:val="243F60" w:themeColor="accent1" w:themeShade="7F"/>
      <w:spacing w:val="5"/>
    </w:rPr>
  </w:style>
  <w:style w:type="paragraph" w:styleId="Citaat">
    <w:name w:val="Quote"/>
    <w:basedOn w:val="Standaard"/>
    <w:next w:val="Standaard"/>
    <w:link w:val="CitaatTeken"/>
    <w:uiPriority w:val="29"/>
    <w:qFormat/>
    <w:rsid w:val="00977AA4"/>
    <w:rPr>
      <w:i/>
      <w:iCs/>
    </w:rPr>
  </w:style>
  <w:style w:type="character" w:customStyle="1" w:styleId="CitaatTeken">
    <w:name w:val="Citaat Teken"/>
    <w:basedOn w:val="Standaardalinea-lettertype"/>
    <w:link w:val="Citaat"/>
    <w:uiPriority w:val="29"/>
    <w:rsid w:val="00977AA4"/>
    <w:rPr>
      <w:i/>
      <w:iCs/>
      <w:sz w:val="20"/>
      <w:szCs w:val="20"/>
    </w:rPr>
  </w:style>
  <w:style w:type="paragraph" w:styleId="Duidelijkcitaat">
    <w:name w:val="Intense Quote"/>
    <w:basedOn w:val="Standaard"/>
    <w:next w:val="Standaard"/>
    <w:link w:val="DuidelijkcitaatTeken"/>
    <w:uiPriority w:val="30"/>
    <w:qFormat/>
    <w:rsid w:val="00977A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Teken">
    <w:name w:val="Duidelijk citaat Teken"/>
    <w:basedOn w:val="Standaardalinea-lettertype"/>
    <w:link w:val="Duidelijkcitaat"/>
    <w:uiPriority w:val="30"/>
    <w:rsid w:val="00977AA4"/>
    <w:rPr>
      <w:i/>
      <w:iCs/>
      <w:color w:val="4F81BD" w:themeColor="accent1"/>
      <w:sz w:val="20"/>
      <w:szCs w:val="20"/>
    </w:rPr>
  </w:style>
  <w:style w:type="character" w:styleId="Subtielebenadr">
    <w:name w:val="Subtle Emphasis"/>
    <w:uiPriority w:val="19"/>
    <w:qFormat/>
    <w:rsid w:val="00977AA4"/>
    <w:rPr>
      <w:i/>
      <w:iCs/>
      <w:color w:val="243F60" w:themeColor="accent1" w:themeShade="7F"/>
    </w:rPr>
  </w:style>
  <w:style w:type="character" w:styleId="Intensievebenadr">
    <w:name w:val="Intense Emphasis"/>
    <w:uiPriority w:val="21"/>
    <w:qFormat/>
    <w:rsid w:val="00977AA4"/>
    <w:rPr>
      <w:b/>
      <w:bCs/>
      <w:caps/>
      <w:color w:val="243F60" w:themeColor="accent1" w:themeShade="7F"/>
      <w:spacing w:val="10"/>
    </w:rPr>
  </w:style>
  <w:style w:type="character" w:styleId="Subtieleverwijzing">
    <w:name w:val="Subtle Reference"/>
    <w:uiPriority w:val="31"/>
    <w:qFormat/>
    <w:rsid w:val="00977AA4"/>
    <w:rPr>
      <w:b/>
      <w:bCs/>
      <w:color w:val="4F81BD" w:themeColor="accent1"/>
    </w:rPr>
  </w:style>
  <w:style w:type="character" w:styleId="Intensieveverwijzing">
    <w:name w:val="Intense Reference"/>
    <w:uiPriority w:val="32"/>
    <w:qFormat/>
    <w:rsid w:val="00977AA4"/>
    <w:rPr>
      <w:b/>
      <w:bCs/>
      <w:i/>
      <w:iCs/>
      <w:caps/>
      <w:color w:val="4F81BD" w:themeColor="accent1"/>
    </w:rPr>
  </w:style>
  <w:style w:type="character" w:styleId="Titelvanboek">
    <w:name w:val="Book Title"/>
    <w:uiPriority w:val="33"/>
    <w:qFormat/>
    <w:rsid w:val="00977AA4"/>
    <w:rPr>
      <w:b/>
      <w:bCs/>
      <w:i/>
      <w:iCs/>
      <w:spacing w:val="9"/>
    </w:rPr>
  </w:style>
  <w:style w:type="paragraph" w:styleId="Kopvaninhoudsopgave">
    <w:name w:val="TOC Heading"/>
    <w:basedOn w:val="Kop1"/>
    <w:next w:val="Standaard"/>
    <w:uiPriority w:val="39"/>
    <w:semiHidden/>
    <w:unhideWhenUsed/>
    <w:qFormat/>
    <w:rsid w:val="00977AA4"/>
    <w:pPr>
      <w:outlineLvl w:val="9"/>
    </w:pPr>
  </w:style>
  <w:style w:type="paragraph" w:styleId="Normaalweb">
    <w:name w:val="Normal (Web)"/>
    <w:basedOn w:val="Standaard"/>
    <w:uiPriority w:val="99"/>
    <w:semiHidden/>
    <w:unhideWhenUsed/>
    <w:rsid w:val="00AD49D9"/>
    <w:pPr>
      <w:spacing w:before="100" w:beforeAutospacing="1" w:after="100" w:afterAutospacing="1" w:line="240" w:lineRule="auto"/>
    </w:pPr>
    <w:rPr>
      <w:rFonts w:ascii="Times New Roman" w:hAnsi="Times New Roman" w:cs="Times New Roman"/>
      <w:sz w:val="24"/>
      <w:szCs w:val="24"/>
      <w:lang w:val="nl-NL" w:eastAsia="nl-NL" w:bidi="ar-SA"/>
    </w:rPr>
  </w:style>
  <w:style w:type="paragraph" w:styleId="Eindnoottekst">
    <w:name w:val="endnote text"/>
    <w:basedOn w:val="Standaard"/>
    <w:link w:val="EindnoottekstTeken"/>
    <w:uiPriority w:val="99"/>
    <w:semiHidden/>
    <w:unhideWhenUsed/>
    <w:rsid w:val="00123975"/>
    <w:pPr>
      <w:spacing w:before="0" w:after="0" w:line="240" w:lineRule="auto"/>
    </w:pPr>
  </w:style>
  <w:style w:type="character" w:customStyle="1" w:styleId="EindnoottekstTeken">
    <w:name w:val="Eindnoottekst Teken"/>
    <w:basedOn w:val="Standaardalinea-lettertype"/>
    <w:link w:val="Eindnoottekst"/>
    <w:uiPriority w:val="99"/>
    <w:semiHidden/>
    <w:rsid w:val="00123975"/>
    <w:rPr>
      <w:sz w:val="20"/>
      <w:szCs w:val="20"/>
    </w:rPr>
  </w:style>
  <w:style w:type="character" w:styleId="Eindnootmarkering">
    <w:name w:val="endnote reference"/>
    <w:basedOn w:val="Standaardalinea-lettertype"/>
    <w:uiPriority w:val="99"/>
    <w:semiHidden/>
    <w:unhideWhenUsed/>
    <w:rsid w:val="00123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274">
      <w:bodyDiv w:val="1"/>
      <w:marLeft w:val="0"/>
      <w:marRight w:val="0"/>
      <w:marTop w:val="0"/>
      <w:marBottom w:val="0"/>
      <w:divBdr>
        <w:top w:val="none" w:sz="0" w:space="0" w:color="auto"/>
        <w:left w:val="none" w:sz="0" w:space="0" w:color="auto"/>
        <w:bottom w:val="none" w:sz="0" w:space="0" w:color="auto"/>
        <w:right w:val="none" w:sz="0" w:space="0" w:color="auto"/>
      </w:divBdr>
    </w:div>
    <w:div w:id="720137534">
      <w:bodyDiv w:val="1"/>
      <w:marLeft w:val="0"/>
      <w:marRight w:val="0"/>
      <w:marTop w:val="0"/>
      <w:marBottom w:val="0"/>
      <w:divBdr>
        <w:top w:val="none" w:sz="0" w:space="0" w:color="auto"/>
        <w:left w:val="none" w:sz="0" w:space="0" w:color="auto"/>
        <w:bottom w:val="none" w:sz="0" w:space="0" w:color="auto"/>
        <w:right w:val="none" w:sz="0" w:space="0" w:color="auto"/>
      </w:divBdr>
    </w:div>
    <w:div w:id="767624217">
      <w:bodyDiv w:val="1"/>
      <w:marLeft w:val="0"/>
      <w:marRight w:val="0"/>
      <w:marTop w:val="0"/>
      <w:marBottom w:val="0"/>
      <w:divBdr>
        <w:top w:val="none" w:sz="0" w:space="0" w:color="auto"/>
        <w:left w:val="none" w:sz="0" w:space="0" w:color="auto"/>
        <w:bottom w:val="none" w:sz="0" w:space="0" w:color="auto"/>
        <w:right w:val="none" w:sz="0" w:space="0" w:color="auto"/>
      </w:divBdr>
    </w:div>
    <w:div w:id="791676928">
      <w:bodyDiv w:val="1"/>
      <w:marLeft w:val="0"/>
      <w:marRight w:val="0"/>
      <w:marTop w:val="0"/>
      <w:marBottom w:val="0"/>
      <w:divBdr>
        <w:top w:val="none" w:sz="0" w:space="0" w:color="auto"/>
        <w:left w:val="none" w:sz="0" w:space="0" w:color="auto"/>
        <w:bottom w:val="none" w:sz="0" w:space="0" w:color="auto"/>
        <w:right w:val="none" w:sz="0" w:space="0" w:color="auto"/>
      </w:divBdr>
    </w:div>
    <w:div w:id="891769134">
      <w:bodyDiv w:val="1"/>
      <w:marLeft w:val="0"/>
      <w:marRight w:val="0"/>
      <w:marTop w:val="0"/>
      <w:marBottom w:val="0"/>
      <w:divBdr>
        <w:top w:val="none" w:sz="0" w:space="0" w:color="auto"/>
        <w:left w:val="none" w:sz="0" w:space="0" w:color="auto"/>
        <w:bottom w:val="none" w:sz="0" w:space="0" w:color="auto"/>
        <w:right w:val="none" w:sz="0" w:space="0" w:color="auto"/>
      </w:divBdr>
    </w:div>
    <w:div w:id="1058555554">
      <w:bodyDiv w:val="1"/>
      <w:marLeft w:val="0"/>
      <w:marRight w:val="0"/>
      <w:marTop w:val="0"/>
      <w:marBottom w:val="0"/>
      <w:divBdr>
        <w:top w:val="none" w:sz="0" w:space="0" w:color="auto"/>
        <w:left w:val="none" w:sz="0" w:space="0" w:color="auto"/>
        <w:bottom w:val="none" w:sz="0" w:space="0" w:color="auto"/>
        <w:right w:val="none" w:sz="0" w:space="0" w:color="auto"/>
      </w:divBdr>
    </w:div>
    <w:div w:id="1260598905">
      <w:bodyDiv w:val="1"/>
      <w:marLeft w:val="0"/>
      <w:marRight w:val="0"/>
      <w:marTop w:val="0"/>
      <w:marBottom w:val="0"/>
      <w:divBdr>
        <w:top w:val="none" w:sz="0" w:space="0" w:color="auto"/>
        <w:left w:val="none" w:sz="0" w:space="0" w:color="auto"/>
        <w:bottom w:val="none" w:sz="0" w:space="0" w:color="auto"/>
        <w:right w:val="none" w:sz="0" w:space="0" w:color="auto"/>
      </w:divBdr>
    </w:div>
    <w:div w:id="1361930042">
      <w:bodyDiv w:val="1"/>
      <w:marLeft w:val="0"/>
      <w:marRight w:val="0"/>
      <w:marTop w:val="0"/>
      <w:marBottom w:val="0"/>
      <w:divBdr>
        <w:top w:val="none" w:sz="0" w:space="0" w:color="auto"/>
        <w:left w:val="none" w:sz="0" w:space="0" w:color="auto"/>
        <w:bottom w:val="none" w:sz="0" w:space="0" w:color="auto"/>
        <w:right w:val="none" w:sz="0" w:space="0" w:color="auto"/>
      </w:divBdr>
    </w:div>
    <w:div w:id="15836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cursuscurriculumontwerp.slo.nl" TargetMode="External"/><Relationship Id="rId25" Type="http://schemas.openxmlformats.org/officeDocument/2006/relationships/hyperlink" Target="http://sumo.ly/d5cR" TargetMode="External"/><Relationship Id="rId26" Type="http://schemas.openxmlformats.org/officeDocument/2006/relationships/hyperlink" Target="https://www.osiris.universiteitutrecht.nl/osistu_ospr/SetTaal.do?taal=en&amp;bronUrl=/osistu_ospr/StartPagina.do&amp;event=setTaal&amp;requestToken=0fa2224697c5b4e77766e3bec8f2c797151b03f7" TargetMode="External"/><Relationship Id="rId27" Type="http://schemas.openxmlformats.org/officeDocument/2006/relationships/hyperlink" Target="http://stagebank-kgp.fss.uu.nl/" TargetMode="External"/><Relationship Id="rId28" Type="http://schemas.openxmlformats.org/officeDocument/2006/relationships/hyperlink" Target="https://docs.google.com/forms/d/170UANrjb3Sr3Ef8Qcla9n-zhs8C5wd63ly264X-hD9U/viewform" TargetMode="External"/><Relationship Id="rId29" Type="http://schemas.openxmlformats.org/officeDocument/2006/relationships/hyperlink" Target="https://docs.google.com/forms/d/1FtypZGzMkILwqNRsN19MGEqsPA0ggL_waziHimyHpJU/ed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fd8.formdesk.com/universiteitutrecht/inschrijving_stage_kgp"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mailto:psychologie@uu.nl" TargetMode="External"/><Relationship Id="rId14" Type="http://schemas.openxmlformats.org/officeDocument/2006/relationships/hyperlink" Target="mailto:S.Doosje@uu.nl" TargetMode="External"/><Relationship Id="rId15" Type="http://schemas.openxmlformats.org/officeDocument/2006/relationships/hyperlink" Target="http://www.rinogroep.nl/" TargetMode="External"/><Relationship Id="rId16" Type="http://schemas.openxmlformats.org/officeDocument/2006/relationships/hyperlink" Target="http://goo.gl/forms/YJxKj165aT" TargetMode="External"/><Relationship Id="rId17" Type="http://schemas.openxmlformats.org/officeDocument/2006/relationships/hyperlink" Target="https://fd8.formdesk.com/universiteitutrecht/inschrijving_stage_kgp" TargetMode="External"/><Relationship Id="rId18" Type="http://schemas.openxmlformats.org/officeDocument/2006/relationships/hyperlink" Target="http://stagebank-kgp.fss.uu.nl/overzicht-stages/" TargetMode="External"/><Relationship Id="rId19"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958D8-78CF-4A9E-AE25-D2AD8A9D8B42}" type="doc">
      <dgm:prSet loTypeId="urn:microsoft.com/office/officeart/2005/8/layout/cycle8" loCatId="cycle" qsTypeId="urn:microsoft.com/office/officeart/2005/8/quickstyle/simple1" qsCatId="simple" csTypeId="urn:microsoft.com/office/officeart/2005/8/colors/accent1_2" csCatId="accent1" phldr="1"/>
      <dgm:spPr/>
    </dgm:pt>
    <dgm:pt modelId="{303F0EAD-507D-42A8-BE77-89DD5EABC26F}">
      <dgm:prSet phldrT="[Tekst]"/>
      <dgm:spPr/>
      <dgm:t>
        <a:bodyPr/>
        <a:lstStyle/>
        <a:p>
          <a:pPr algn="r"/>
          <a:r>
            <a:rPr lang="nl-NL" dirty="0" smtClean="0"/>
            <a:t>Person </a:t>
          </a:r>
          <a:endParaRPr lang="nl-NL" dirty="0"/>
        </a:p>
      </dgm:t>
    </dgm:pt>
    <dgm:pt modelId="{1F0E7DD6-8369-4223-B10C-A2A9AD544848}" type="parTrans" cxnId="{AD545FCC-3D4E-4945-B020-D471BE452037}">
      <dgm:prSet/>
      <dgm:spPr/>
      <dgm:t>
        <a:bodyPr/>
        <a:lstStyle/>
        <a:p>
          <a:pPr algn="r"/>
          <a:endParaRPr lang="nl-NL"/>
        </a:p>
      </dgm:t>
    </dgm:pt>
    <dgm:pt modelId="{7B878438-E1BA-4E42-8A00-75F389F0140C}" type="sibTrans" cxnId="{AD545FCC-3D4E-4945-B020-D471BE452037}">
      <dgm:prSet/>
      <dgm:spPr/>
      <dgm:t>
        <a:bodyPr/>
        <a:lstStyle/>
        <a:p>
          <a:pPr algn="r"/>
          <a:endParaRPr lang="nl-NL"/>
        </a:p>
      </dgm:t>
    </dgm:pt>
    <dgm:pt modelId="{F670C9C8-1A14-48DD-8EF0-4C5A6D7C3781}">
      <dgm:prSet phldrT="[Tekst]"/>
      <dgm:spPr/>
      <dgm:t>
        <a:bodyPr/>
        <a:lstStyle/>
        <a:p>
          <a:pPr algn="r"/>
          <a:r>
            <a:rPr lang="nl-NL" dirty="0" err="1" smtClean="0"/>
            <a:t>Professional practice</a:t>
          </a:r>
          <a:endParaRPr lang="nl-NL" dirty="0" smtClean="0"/>
        </a:p>
      </dgm:t>
    </dgm:pt>
    <dgm:pt modelId="{D8667DE7-C1D0-4A5E-A717-5DF52E34F01C}" type="parTrans" cxnId="{E222D16E-7431-44EE-BDB2-23AE67F36A9F}">
      <dgm:prSet/>
      <dgm:spPr/>
      <dgm:t>
        <a:bodyPr/>
        <a:lstStyle/>
        <a:p>
          <a:pPr algn="r"/>
          <a:endParaRPr lang="nl-NL"/>
        </a:p>
      </dgm:t>
    </dgm:pt>
    <dgm:pt modelId="{5839FD93-68CE-4F59-9CD0-F90AD2FC348F}" type="sibTrans" cxnId="{E222D16E-7431-44EE-BDB2-23AE67F36A9F}">
      <dgm:prSet/>
      <dgm:spPr/>
      <dgm:t>
        <a:bodyPr/>
        <a:lstStyle/>
        <a:p>
          <a:pPr algn="r"/>
          <a:endParaRPr lang="nl-NL"/>
        </a:p>
      </dgm:t>
    </dgm:pt>
    <dgm:pt modelId="{643D8E3F-2F79-41F4-BE0A-ED43ADD0805D}">
      <dgm:prSet phldrT="[Tekst]"/>
      <dgm:spPr/>
      <dgm:t>
        <a:bodyPr/>
        <a:lstStyle/>
        <a:p>
          <a:pPr algn="r"/>
          <a:r>
            <a:rPr lang="nl-NL" dirty="0" smtClean="0"/>
            <a:t>Academic knowledge</a:t>
          </a:r>
          <a:endParaRPr lang="nl-NL" dirty="0"/>
        </a:p>
      </dgm:t>
    </dgm:pt>
    <dgm:pt modelId="{08BE1FF9-0B40-4540-8B90-6A3849444601}" type="parTrans" cxnId="{F75BB7AB-6558-4DA7-ACC2-CB63D63ACBB3}">
      <dgm:prSet/>
      <dgm:spPr/>
      <dgm:t>
        <a:bodyPr/>
        <a:lstStyle/>
        <a:p>
          <a:pPr algn="r"/>
          <a:endParaRPr lang="nl-NL"/>
        </a:p>
      </dgm:t>
    </dgm:pt>
    <dgm:pt modelId="{5160AA33-E4C1-4DEE-96D5-57366AB92419}" type="sibTrans" cxnId="{F75BB7AB-6558-4DA7-ACC2-CB63D63ACBB3}">
      <dgm:prSet/>
      <dgm:spPr/>
      <dgm:t>
        <a:bodyPr/>
        <a:lstStyle/>
        <a:p>
          <a:pPr algn="r"/>
          <a:endParaRPr lang="nl-NL"/>
        </a:p>
      </dgm:t>
    </dgm:pt>
    <dgm:pt modelId="{936BA934-5504-4498-AB39-CD7DB14AC323}" type="pres">
      <dgm:prSet presAssocID="{9D4958D8-78CF-4A9E-AE25-D2AD8A9D8B42}" presName="compositeShape" presStyleCnt="0">
        <dgm:presLayoutVars>
          <dgm:chMax val="7"/>
          <dgm:dir/>
          <dgm:resizeHandles val="exact"/>
        </dgm:presLayoutVars>
      </dgm:prSet>
      <dgm:spPr/>
    </dgm:pt>
    <dgm:pt modelId="{337EFD98-AE7E-42F8-B94F-61259BC5D99F}" type="pres">
      <dgm:prSet presAssocID="{9D4958D8-78CF-4A9E-AE25-D2AD8A9D8B42}" presName="wedge1" presStyleLbl="node1" presStyleIdx="0" presStyleCnt="3"/>
      <dgm:spPr/>
      <dgm:t>
        <a:bodyPr/>
        <a:lstStyle/>
        <a:p>
          <a:endParaRPr lang="nl-NL"/>
        </a:p>
      </dgm:t>
    </dgm:pt>
    <dgm:pt modelId="{71722459-4904-4681-B772-BEAE37125D76}" type="pres">
      <dgm:prSet presAssocID="{9D4958D8-78CF-4A9E-AE25-D2AD8A9D8B42}" presName="dummy1a" presStyleCnt="0"/>
      <dgm:spPr/>
    </dgm:pt>
    <dgm:pt modelId="{FE327CD2-F774-4866-9CFF-373002ABD405}" type="pres">
      <dgm:prSet presAssocID="{9D4958D8-78CF-4A9E-AE25-D2AD8A9D8B42}" presName="dummy1b" presStyleCnt="0"/>
      <dgm:spPr/>
    </dgm:pt>
    <dgm:pt modelId="{2DF25A1E-2304-4E0E-8FE0-3C8ECC469B1E}" type="pres">
      <dgm:prSet presAssocID="{9D4958D8-78CF-4A9E-AE25-D2AD8A9D8B42}" presName="wedge1Tx" presStyleLbl="node1" presStyleIdx="0" presStyleCnt="3">
        <dgm:presLayoutVars>
          <dgm:chMax val="0"/>
          <dgm:chPref val="0"/>
          <dgm:bulletEnabled val="1"/>
        </dgm:presLayoutVars>
      </dgm:prSet>
      <dgm:spPr/>
      <dgm:t>
        <a:bodyPr/>
        <a:lstStyle/>
        <a:p>
          <a:endParaRPr lang="nl-NL"/>
        </a:p>
      </dgm:t>
    </dgm:pt>
    <dgm:pt modelId="{F7670EEA-A880-4D51-B83A-79CA49AE1D39}" type="pres">
      <dgm:prSet presAssocID="{9D4958D8-78CF-4A9E-AE25-D2AD8A9D8B42}" presName="wedge2" presStyleLbl="node1" presStyleIdx="1" presStyleCnt="3"/>
      <dgm:spPr/>
      <dgm:t>
        <a:bodyPr/>
        <a:lstStyle/>
        <a:p>
          <a:endParaRPr lang="nl-NL"/>
        </a:p>
      </dgm:t>
    </dgm:pt>
    <dgm:pt modelId="{41686FA2-D8E7-4A26-BCD5-C34946354B2D}" type="pres">
      <dgm:prSet presAssocID="{9D4958D8-78CF-4A9E-AE25-D2AD8A9D8B42}" presName="dummy2a" presStyleCnt="0"/>
      <dgm:spPr/>
    </dgm:pt>
    <dgm:pt modelId="{84D9FB37-764F-4250-8A5A-93EEC924687B}" type="pres">
      <dgm:prSet presAssocID="{9D4958D8-78CF-4A9E-AE25-D2AD8A9D8B42}" presName="dummy2b" presStyleCnt="0"/>
      <dgm:spPr/>
    </dgm:pt>
    <dgm:pt modelId="{C19BAB52-DC87-4B22-B5D1-26047160101B}" type="pres">
      <dgm:prSet presAssocID="{9D4958D8-78CF-4A9E-AE25-D2AD8A9D8B42}" presName="wedge2Tx" presStyleLbl="node1" presStyleIdx="1" presStyleCnt="3">
        <dgm:presLayoutVars>
          <dgm:chMax val="0"/>
          <dgm:chPref val="0"/>
          <dgm:bulletEnabled val="1"/>
        </dgm:presLayoutVars>
      </dgm:prSet>
      <dgm:spPr/>
      <dgm:t>
        <a:bodyPr/>
        <a:lstStyle/>
        <a:p>
          <a:endParaRPr lang="nl-NL"/>
        </a:p>
      </dgm:t>
    </dgm:pt>
    <dgm:pt modelId="{7781B944-C338-4A66-A028-CBC4D8737FB6}" type="pres">
      <dgm:prSet presAssocID="{9D4958D8-78CF-4A9E-AE25-D2AD8A9D8B42}" presName="wedge3" presStyleLbl="node1" presStyleIdx="2" presStyleCnt="3"/>
      <dgm:spPr/>
      <dgm:t>
        <a:bodyPr/>
        <a:lstStyle/>
        <a:p>
          <a:endParaRPr lang="nl-NL"/>
        </a:p>
      </dgm:t>
    </dgm:pt>
    <dgm:pt modelId="{85A9710F-9761-47B2-9BF5-A41470B95571}" type="pres">
      <dgm:prSet presAssocID="{9D4958D8-78CF-4A9E-AE25-D2AD8A9D8B42}" presName="dummy3a" presStyleCnt="0"/>
      <dgm:spPr/>
    </dgm:pt>
    <dgm:pt modelId="{59844582-C0AC-4B2A-B13E-2887EBD066D9}" type="pres">
      <dgm:prSet presAssocID="{9D4958D8-78CF-4A9E-AE25-D2AD8A9D8B42}" presName="dummy3b" presStyleCnt="0"/>
      <dgm:spPr/>
    </dgm:pt>
    <dgm:pt modelId="{3530B36A-845B-4E14-8D76-C44C077B8A70}" type="pres">
      <dgm:prSet presAssocID="{9D4958D8-78CF-4A9E-AE25-D2AD8A9D8B42}" presName="wedge3Tx" presStyleLbl="node1" presStyleIdx="2" presStyleCnt="3">
        <dgm:presLayoutVars>
          <dgm:chMax val="0"/>
          <dgm:chPref val="0"/>
          <dgm:bulletEnabled val="1"/>
        </dgm:presLayoutVars>
      </dgm:prSet>
      <dgm:spPr/>
      <dgm:t>
        <a:bodyPr/>
        <a:lstStyle/>
        <a:p>
          <a:endParaRPr lang="nl-NL"/>
        </a:p>
      </dgm:t>
    </dgm:pt>
    <dgm:pt modelId="{09148D09-DD19-48FF-BB6C-33444E7156BF}" type="pres">
      <dgm:prSet presAssocID="{7B878438-E1BA-4E42-8A00-75F389F0140C}" presName="arrowWedge1" presStyleLbl="fgSibTrans2D1" presStyleIdx="0" presStyleCnt="3"/>
      <dgm:spPr/>
    </dgm:pt>
    <dgm:pt modelId="{187CF335-48E0-4F25-AA07-40D6B8D9C2FA}" type="pres">
      <dgm:prSet presAssocID="{5839FD93-68CE-4F59-9CD0-F90AD2FC348F}" presName="arrowWedge2" presStyleLbl="fgSibTrans2D1" presStyleIdx="1" presStyleCnt="3"/>
      <dgm:spPr/>
      <dgm:t>
        <a:bodyPr/>
        <a:lstStyle/>
        <a:p>
          <a:endParaRPr lang="nl-NL"/>
        </a:p>
      </dgm:t>
    </dgm:pt>
    <dgm:pt modelId="{78BE3036-AABE-4A25-91BC-626F836CE8EA}" type="pres">
      <dgm:prSet presAssocID="{5160AA33-E4C1-4DEE-96D5-57366AB92419}" presName="arrowWedge3" presStyleLbl="fgSibTrans2D1" presStyleIdx="2" presStyleCnt="3"/>
      <dgm:spPr/>
    </dgm:pt>
  </dgm:ptLst>
  <dgm:cxnLst>
    <dgm:cxn modelId="{8C507355-BA3E-AE47-9E49-E67F3BF36CE5}" type="presOf" srcId="{303F0EAD-507D-42A8-BE77-89DD5EABC26F}" destId="{337EFD98-AE7E-42F8-B94F-61259BC5D99F}" srcOrd="0" destOrd="0" presId="urn:microsoft.com/office/officeart/2005/8/layout/cycle8"/>
    <dgm:cxn modelId="{EF4966F0-AA7F-4346-847F-A5EBDF883E79}" type="presOf" srcId="{F670C9C8-1A14-48DD-8EF0-4C5A6D7C3781}" destId="{C19BAB52-DC87-4B22-B5D1-26047160101B}" srcOrd="1" destOrd="0" presId="urn:microsoft.com/office/officeart/2005/8/layout/cycle8"/>
    <dgm:cxn modelId="{49C7A6DA-AC2C-414B-8A3F-D504ACF90C5E}" type="presOf" srcId="{303F0EAD-507D-42A8-BE77-89DD5EABC26F}" destId="{2DF25A1E-2304-4E0E-8FE0-3C8ECC469B1E}" srcOrd="1" destOrd="0" presId="urn:microsoft.com/office/officeart/2005/8/layout/cycle8"/>
    <dgm:cxn modelId="{6711832F-E67F-3949-85A5-CF8A5E920B5A}" type="presOf" srcId="{F670C9C8-1A14-48DD-8EF0-4C5A6D7C3781}" destId="{F7670EEA-A880-4D51-B83A-79CA49AE1D39}" srcOrd="0" destOrd="0" presId="urn:microsoft.com/office/officeart/2005/8/layout/cycle8"/>
    <dgm:cxn modelId="{553C7F46-01A9-9A42-ABCD-2E7E13005C97}" type="presOf" srcId="{643D8E3F-2F79-41F4-BE0A-ED43ADD0805D}" destId="{7781B944-C338-4A66-A028-CBC4D8737FB6}" srcOrd="0" destOrd="0" presId="urn:microsoft.com/office/officeart/2005/8/layout/cycle8"/>
    <dgm:cxn modelId="{954005CA-2935-8B46-822E-370411FDEC98}" type="presOf" srcId="{9D4958D8-78CF-4A9E-AE25-D2AD8A9D8B42}" destId="{936BA934-5504-4498-AB39-CD7DB14AC323}" srcOrd="0" destOrd="0" presId="urn:microsoft.com/office/officeart/2005/8/layout/cycle8"/>
    <dgm:cxn modelId="{AD545FCC-3D4E-4945-B020-D471BE452037}" srcId="{9D4958D8-78CF-4A9E-AE25-D2AD8A9D8B42}" destId="{303F0EAD-507D-42A8-BE77-89DD5EABC26F}" srcOrd="0" destOrd="0" parTransId="{1F0E7DD6-8369-4223-B10C-A2A9AD544848}" sibTransId="{7B878438-E1BA-4E42-8A00-75F389F0140C}"/>
    <dgm:cxn modelId="{E222D16E-7431-44EE-BDB2-23AE67F36A9F}" srcId="{9D4958D8-78CF-4A9E-AE25-D2AD8A9D8B42}" destId="{F670C9C8-1A14-48DD-8EF0-4C5A6D7C3781}" srcOrd="1" destOrd="0" parTransId="{D8667DE7-C1D0-4A5E-A717-5DF52E34F01C}" sibTransId="{5839FD93-68CE-4F59-9CD0-F90AD2FC348F}"/>
    <dgm:cxn modelId="{F75BB7AB-6558-4DA7-ACC2-CB63D63ACBB3}" srcId="{9D4958D8-78CF-4A9E-AE25-D2AD8A9D8B42}" destId="{643D8E3F-2F79-41F4-BE0A-ED43ADD0805D}" srcOrd="2" destOrd="0" parTransId="{08BE1FF9-0B40-4540-8B90-6A3849444601}" sibTransId="{5160AA33-E4C1-4DEE-96D5-57366AB92419}"/>
    <dgm:cxn modelId="{9FC5BBD4-D105-4045-9FB5-16BA44D77EA8}" type="presOf" srcId="{643D8E3F-2F79-41F4-BE0A-ED43ADD0805D}" destId="{3530B36A-845B-4E14-8D76-C44C077B8A70}" srcOrd="1" destOrd="0" presId="urn:microsoft.com/office/officeart/2005/8/layout/cycle8"/>
    <dgm:cxn modelId="{1C72A99C-B382-8A44-802C-529293C69BFC}" type="presParOf" srcId="{936BA934-5504-4498-AB39-CD7DB14AC323}" destId="{337EFD98-AE7E-42F8-B94F-61259BC5D99F}" srcOrd="0" destOrd="0" presId="urn:microsoft.com/office/officeart/2005/8/layout/cycle8"/>
    <dgm:cxn modelId="{5B8F517B-0BB3-EF42-B1B6-565DC202856F}" type="presParOf" srcId="{936BA934-5504-4498-AB39-CD7DB14AC323}" destId="{71722459-4904-4681-B772-BEAE37125D76}" srcOrd="1" destOrd="0" presId="urn:microsoft.com/office/officeart/2005/8/layout/cycle8"/>
    <dgm:cxn modelId="{DE97E3FC-F48A-FF47-954C-010C6D0A8774}" type="presParOf" srcId="{936BA934-5504-4498-AB39-CD7DB14AC323}" destId="{FE327CD2-F774-4866-9CFF-373002ABD405}" srcOrd="2" destOrd="0" presId="urn:microsoft.com/office/officeart/2005/8/layout/cycle8"/>
    <dgm:cxn modelId="{BB4C9DD2-E785-124E-8E71-5275FA27B64F}" type="presParOf" srcId="{936BA934-5504-4498-AB39-CD7DB14AC323}" destId="{2DF25A1E-2304-4E0E-8FE0-3C8ECC469B1E}" srcOrd="3" destOrd="0" presId="urn:microsoft.com/office/officeart/2005/8/layout/cycle8"/>
    <dgm:cxn modelId="{531A67DC-61E7-0A44-A424-E03A3100CEC6}" type="presParOf" srcId="{936BA934-5504-4498-AB39-CD7DB14AC323}" destId="{F7670EEA-A880-4D51-B83A-79CA49AE1D39}" srcOrd="4" destOrd="0" presId="urn:microsoft.com/office/officeart/2005/8/layout/cycle8"/>
    <dgm:cxn modelId="{2AF4E9FE-EB9A-2849-A75F-0B1C0AACBCA1}" type="presParOf" srcId="{936BA934-5504-4498-AB39-CD7DB14AC323}" destId="{41686FA2-D8E7-4A26-BCD5-C34946354B2D}" srcOrd="5" destOrd="0" presId="urn:microsoft.com/office/officeart/2005/8/layout/cycle8"/>
    <dgm:cxn modelId="{864619E4-13F2-CB43-B2D2-566536B6C3DB}" type="presParOf" srcId="{936BA934-5504-4498-AB39-CD7DB14AC323}" destId="{84D9FB37-764F-4250-8A5A-93EEC924687B}" srcOrd="6" destOrd="0" presId="urn:microsoft.com/office/officeart/2005/8/layout/cycle8"/>
    <dgm:cxn modelId="{7829C38C-25AB-4B4E-8D28-8E682D495FE0}" type="presParOf" srcId="{936BA934-5504-4498-AB39-CD7DB14AC323}" destId="{C19BAB52-DC87-4B22-B5D1-26047160101B}" srcOrd="7" destOrd="0" presId="urn:microsoft.com/office/officeart/2005/8/layout/cycle8"/>
    <dgm:cxn modelId="{58CE77FD-53CF-3140-B3D4-18E3061DC08C}" type="presParOf" srcId="{936BA934-5504-4498-AB39-CD7DB14AC323}" destId="{7781B944-C338-4A66-A028-CBC4D8737FB6}" srcOrd="8" destOrd="0" presId="urn:microsoft.com/office/officeart/2005/8/layout/cycle8"/>
    <dgm:cxn modelId="{2147CD76-B1A6-194B-BA04-8FDD76505EE0}" type="presParOf" srcId="{936BA934-5504-4498-AB39-CD7DB14AC323}" destId="{85A9710F-9761-47B2-9BF5-A41470B95571}" srcOrd="9" destOrd="0" presId="urn:microsoft.com/office/officeart/2005/8/layout/cycle8"/>
    <dgm:cxn modelId="{9DB59581-9973-9443-8B88-052A87099203}" type="presParOf" srcId="{936BA934-5504-4498-AB39-CD7DB14AC323}" destId="{59844582-C0AC-4B2A-B13E-2887EBD066D9}" srcOrd="10" destOrd="0" presId="urn:microsoft.com/office/officeart/2005/8/layout/cycle8"/>
    <dgm:cxn modelId="{E6837FAB-2F32-3148-8F9E-7508B2333396}" type="presParOf" srcId="{936BA934-5504-4498-AB39-CD7DB14AC323}" destId="{3530B36A-845B-4E14-8D76-C44C077B8A70}" srcOrd="11" destOrd="0" presId="urn:microsoft.com/office/officeart/2005/8/layout/cycle8"/>
    <dgm:cxn modelId="{DCAA80F7-38B1-8840-B60C-0F4BAA7F7837}" type="presParOf" srcId="{936BA934-5504-4498-AB39-CD7DB14AC323}" destId="{09148D09-DD19-48FF-BB6C-33444E7156BF}" srcOrd="12" destOrd="0" presId="urn:microsoft.com/office/officeart/2005/8/layout/cycle8"/>
    <dgm:cxn modelId="{B0DABDC7-A224-9D42-A8BB-2943A7E14C3F}" type="presParOf" srcId="{936BA934-5504-4498-AB39-CD7DB14AC323}" destId="{187CF335-48E0-4F25-AA07-40D6B8D9C2FA}" srcOrd="13" destOrd="0" presId="urn:microsoft.com/office/officeart/2005/8/layout/cycle8"/>
    <dgm:cxn modelId="{E380B509-FB84-9D44-853A-FA52AEB819DA}" type="presParOf" srcId="{936BA934-5504-4498-AB39-CD7DB14AC323}" destId="{78BE3036-AABE-4A25-91BC-626F836CE8EA}"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4958D8-78CF-4A9E-AE25-D2AD8A9D8B42}" type="doc">
      <dgm:prSet loTypeId="urn:microsoft.com/office/officeart/2005/8/layout/cycle8" loCatId="cycle" qsTypeId="urn:microsoft.com/office/officeart/2005/8/quickstyle/simple1" qsCatId="simple" csTypeId="urn:microsoft.com/office/officeart/2005/8/colors/accent1_2" csCatId="accent1" phldr="1"/>
      <dgm:spPr/>
    </dgm:pt>
    <dgm:pt modelId="{303F0EAD-507D-42A8-BE77-89DD5EABC26F}">
      <dgm:prSet phldrT="[Tekst]"/>
      <dgm:spPr/>
      <dgm:t>
        <a:bodyPr/>
        <a:lstStyle/>
        <a:p>
          <a:pPr algn="r"/>
          <a:r>
            <a:rPr lang="nl-NL" dirty="0" smtClean="0"/>
            <a:t>Person </a:t>
          </a:r>
          <a:endParaRPr lang="nl-NL" dirty="0"/>
        </a:p>
      </dgm:t>
    </dgm:pt>
    <dgm:pt modelId="{1F0E7DD6-8369-4223-B10C-A2A9AD544848}" type="parTrans" cxnId="{AD545FCC-3D4E-4945-B020-D471BE452037}">
      <dgm:prSet/>
      <dgm:spPr/>
      <dgm:t>
        <a:bodyPr/>
        <a:lstStyle/>
        <a:p>
          <a:pPr algn="r"/>
          <a:endParaRPr lang="nl-NL"/>
        </a:p>
      </dgm:t>
    </dgm:pt>
    <dgm:pt modelId="{7B878438-E1BA-4E42-8A00-75F389F0140C}" type="sibTrans" cxnId="{AD545FCC-3D4E-4945-B020-D471BE452037}">
      <dgm:prSet/>
      <dgm:spPr/>
      <dgm:t>
        <a:bodyPr/>
        <a:lstStyle/>
        <a:p>
          <a:pPr algn="r"/>
          <a:endParaRPr lang="nl-NL"/>
        </a:p>
      </dgm:t>
    </dgm:pt>
    <dgm:pt modelId="{F670C9C8-1A14-48DD-8EF0-4C5A6D7C3781}">
      <dgm:prSet phldrT="[Tekst]"/>
      <dgm:spPr/>
      <dgm:t>
        <a:bodyPr/>
        <a:lstStyle/>
        <a:p>
          <a:pPr algn="r"/>
          <a:r>
            <a:rPr lang="nl-NL" dirty="0" err="1" smtClean="0"/>
            <a:t>Professional practice</a:t>
          </a:r>
          <a:endParaRPr lang="nl-NL" dirty="0" smtClean="0"/>
        </a:p>
      </dgm:t>
    </dgm:pt>
    <dgm:pt modelId="{D8667DE7-C1D0-4A5E-A717-5DF52E34F01C}" type="parTrans" cxnId="{E222D16E-7431-44EE-BDB2-23AE67F36A9F}">
      <dgm:prSet/>
      <dgm:spPr/>
      <dgm:t>
        <a:bodyPr/>
        <a:lstStyle/>
        <a:p>
          <a:pPr algn="r"/>
          <a:endParaRPr lang="nl-NL"/>
        </a:p>
      </dgm:t>
    </dgm:pt>
    <dgm:pt modelId="{5839FD93-68CE-4F59-9CD0-F90AD2FC348F}" type="sibTrans" cxnId="{E222D16E-7431-44EE-BDB2-23AE67F36A9F}">
      <dgm:prSet/>
      <dgm:spPr/>
      <dgm:t>
        <a:bodyPr/>
        <a:lstStyle/>
        <a:p>
          <a:pPr algn="r"/>
          <a:endParaRPr lang="nl-NL"/>
        </a:p>
      </dgm:t>
    </dgm:pt>
    <dgm:pt modelId="{643D8E3F-2F79-41F4-BE0A-ED43ADD0805D}">
      <dgm:prSet phldrT="[Tekst]"/>
      <dgm:spPr/>
      <dgm:t>
        <a:bodyPr/>
        <a:lstStyle/>
        <a:p>
          <a:pPr algn="r"/>
          <a:r>
            <a:rPr lang="nl-NL" dirty="0" smtClean="0"/>
            <a:t>Academic knowledge</a:t>
          </a:r>
          <a:endParaRPr lang="nl-NL" dirty="0"/>
        </a:p>
      </dgm:t>
    </dgm:pt>
    <dgm:pt modelId="{08BE1FF9-0B40-4540-8B90-6A3849444601}" type="parTrans" cxnId="{F75BB7AB-6558-4DA7-ACC2-CB63D63ACBB3}">
      <dgm:prSet/>
      <dgm:spPr/>
      <dgm:t>
        <a:bodyPr/>
        <a:lstStyle/>
        <a:p>
          <a:pPr algn="r"/>
          <a:endParaRPr lang="nl-NL"/>
        </a:p>
      </dgm:t>
    </dgm:pt>
    <dgm:pt modelId="{5160AA33-E4C1-4DEE-96D5-57366AB92419}" type="sibTrans" cxnId="{F75BB7AB-6558-4DA7-ACC2-CB63D63ACBB3}">
      <dgm:prSet/>
      <dgm:spPr/>
      <dgm:t>
        <a:bodyPr/>
        <a:lstStyle/>
        <a:p>
          <a:pPr algn="r"/>
          <a:endParaRPr lang="nl-NL"/>
        </a:p>
      </dgm:t>
    </dgm:pt>
    <dgm:pt modelId="{936BA934-5504-4498-AB39-CD7DB14AC323}" type="pres">
      <dgm:prSet presAssocID="{9D4958D8-78CF-4A9E-AE25-D2AD8A9D8B42}" presName="compositeShape" presStyleCnt="0">
        <dgm:presLayoutVars>
          <dgm:chMax val="7"/>
          <dgm:dir/>
          <dgm:resizeHandles val="exact"/>
        </dgm:presLayoutVars>
      </dgm:prSet>
      <dgm:spPr/>
    </dgm:pt>
    <dgm:pt modelId="{337EFD98-AE7E-42F8-B94F-61259BC5D99F}" type="pres">
      <dgm:prSet presAssocID="{9D4958D8-78CF-4A9E-AE25-D2AD8A9D8B42}" presName="wedge1" presStyleLbl="node1" presStyleIdx="0" presStyleCnt="3"/>
      <dgm:spPr/>
      <dgm:t>
        <a:bodyPr/>
        <a:lstStyle/>
        <a:p>
          <a:endParaRPr lang="nl-NL"/>
        </a:p>
      </dgm:t>
    </dgm:pt>
    <dgm:pt modelId="{71722459-4904-4681-B772-BEAE37125D76}" type="pres">
      <dgm:prSet presAssocID="{9D4958D8-78CF-4A9E-AE25-D2AD8A9D8B42}" presName="dummy1a" presStyleCnt="0"/>
      <dgm:spPr/>
    </dgm:pt>
    <dgm:pt modelId="{FE327CD2-F774-4866-9CFF-373002ABD405}" type="pres">
      <dgm:prSet presAssocID="{9D4958D8-78CF-4A9E-AE25-D2AD8A9D8B42}" presName="dummy1b" presStyleCnt="0"/>
      <dgm:spPr/>
    </dgm:pt>
    <dgm:pt modelId="{2DF25A1E-2304-4E0E-8FE0-3C8ECC469B1E}" type="pres">
      <dgm:prSet presAssocID="{9D4958D8-78CF-4A9E-AE25-D2AD8A9D8B42}" presName="wedge1Tx" presStyleLbl="node1" presStyleIdx="0" presStyleCnt="3">
        <dgm:presLayoutVars>
          <dgm:chMax val="0"/>
          <dgm:chPref val="0"/>
          <dgm:bulletEnabled val="1"/>
        </dgm:presLayoutVars>
      </dgm:prSet>
      <dgm:spPr/>
      <dgm:t>
        <a:bodyPr/>
        <a:lstStyle/>
        <a:p>
          <a:endParaRPr lang="nl-NL"/>
        </a:p>
      </dgm:t>
    </dgm:pt>
    <dgm:pt modelId="{F7670EEA-A880-4D51-B83A-79CA49AE1D39}" type="pres">
      <dgm:prSet presAssocID="{9D4958D8-78CF-4A9E-AE25-D2AD8A9D8B42}" presName="wedge2" presStyleLbl="node1" presStyleIdx="1" presStyleCnt="3"/>
      <dgm:spPr/>
      <dgm:t>
        <a:bodyPr/>
        <a:lstStyle/>
        <a:p>
          <a:endParaRPr lang="nl-NL"/>
        </a:p>
      </dgm:t>
    </dgm:pt>
    <dgm:pt modelId="{41686FA2-D8E7-4A26-BCD5-C34946354B2D}" type="pres">
      <dgm:prSet presAssocID="{9D4958D8-78CF-4A9E-AE25-D2AD8A9D8B42}" presName="dummy2a" presStyleCnt="0"/>
      <dgm:spPr/>
    </dgm:pt>
    <dgm:pt modelId="{84D9FB37-764F-4250-8A5A-93EEC924687B}" type="pres">
      <dgm:prSet presAssocID="{9D4958D8-78CF-4A9E-AE25-D2AD8A9D8B42}" presName="dummy2b" presStyleCnt="0"/>
      <dgm:spPr/>
    </dgm:pt>
    <dgm:pt modelId="{C19BAB52-DC87-4B22-B5D1-26047160101B}" type="pres">
      <dgm:prSet presAssocID="{9D4958D8-78CF-4A9E-AE25-D2AD8A9D8B42}" presName="wedge2Tx" presStyleLbl="node1" presStyleIdx="1" presStyleCnt="3">
        <dgm:presLayoutVars>
          <dgm:chMax val="0"/>
          <dgm:chPref val="0"/>
          <dgm:bulletEnabled val="1"/>
        </dgm:presLayoutVars>
      </dgm:prSet>
      <dgm:spPr/>
      <dgm:t>
        <a:bodyPr/>
        <a:lstStyle/>
        <a:p>
          <a:endParaRPr lang="nl-NL"/>
        </a:p>
      </dgm:t>
    </dgm:pt>
    <dgm:pt modelId="{7781B944-C338-4A66-A028-CBC4D8737FB6}" type="pres">
      <dgm:prSet presAssocID="{9D4958D8-78CF-4A9E-AE25-D2AD8A9D8B42}" presName="wedge3" presStyleLbl="node1" presStyleIdx="2" presStyleCnt="3"/>
      <dgm:spPr/>
      <dgm:t>
        <a:bodyPr/>
        <a:lstStyle/>
        <a:p>
          <a:endParaRPr lang="nl-NL"/>
        </a:p>
      </dgm:t>
    </dgm:pt>
    <dgm:pt modelId="{85A9710F-9761-47B2-9BF5-A41470B95571}" type="pres">
      <dgm:prSet presAssocID="{9D4958D8-78CF-4A9E-AE25-D2AD8A9D8B42}" presName="dummy3a" presStyleCnt="0"/>
      <dgm:spPr/>
    </dgm:pt>
    <dgm:pt modelId="{59844582-C0AC-4B2A-B13E-2887EBD066D9}" type="pres">
      <dgm:prSet presAssocID="{9D4958D8-78CF-4A9E-AE25-D2AD8A9D8B42}" presName="dummy3b" presStyleCnt="0"/>
      <dgm:spPr/>
    </dgm:pt>
    <dgm:pt modelId="{3530B36A-845B-4E14-8D76-C44C077B8A70}" type="pres">
      <dgm:prSet presAssocID="{9D4958D8-78CF-4A9E-AE25-D2AD8A9D8B42}" presName="wedge3Tx" presStyleLbl="node1" presStyleIdx="2" presStyleCnt="3">
        <dgm:presLayoutVars>
          <dgm:chMax val="0"/>
          <dgm:chPref val="0"/>
          <dgm:bulletEnabled val="1"/>
        </dgm:presLayoutVars>
      </dgm:prSet>
      <dgm:spPr/>
      <dgm:t>
        <a:bodyPr/>
        <a:lstStyle/>
        <a:p>
          <a:endParaRPr lang="nl-NL"/>
        </a:p>
      </dgm:t>
    </dgm:pt>
    <dgm:pt modelId="{09148D09-DD19-48FF-BB6C-33444E7156BF}" type="pres">
      <dgm:prSet presAssocID="{7B878438-E1BA-4E42-8A00-75F389F0140C}" presName="arrowWedge1" presStyleLbl="fgSibTrans2D1" presStyleIdx="0" presStyleCnt="3"/>
      <dgm:spPr/>
    </dgm:pt>
    <dgm:pt modelId="{187CF335-48E0-4F25-AA07-40D6B8D9C2FA}" type="pres">
      <dgm:prSet presAssocID="{5839FD93-68CE-4F59-9CD0-F90AD2FC348F}" presName="arrowWedge2" presStyleLbl="fgSibTrans2D1" presStyleIdx="1" presStyleCnt="3"/>
      <dgm:spPr/>
      <dgm:t>
        <a:bodyPr/>
        <a:lstStyle/>
        <a:p>
          <a:endParaRPr lang="nl-NL"/>
        </a:p>
      </dgm:t>
    </dgm:pt>
    <dgm:pt modelId="{78BE3036-AABE-4A25-91BC-626F836CE8EA}" type="pres">
      <dgm:prSet presAssocID="{5160AA33-E4C1-4DEE-96D5-57366AB92419}" presName="arrowWedge3" presStyleLbl="fgSibTrans2D1" presStyleIdx="2" presStyleCnt="3"/>
      <dgm:spPr/>
    </dgm:pt>
  </dgm:ptLst>
  <dgm:cxnLst>
    <dgm:cxn modelId="{13BA73C7-EFEE-9C4C-9917-BA6CD87273EE}" type="presOf" srcId="{9D4958D8-78CF-4A9E-AE25-D2AD8A9D8B42}" destId="{936BA934-5504-4498-AB39-CD7DB14AC323}" srcOrd="0" destOrd="0" presId="urn:microsoft.com/office/officeart/2005/8/layout/cycle8"/>
    <dgm:cxn modelId="{B0638C0A-DBC4-3A4C-B868-9E3CB83AE520}" type="presOf" srcId="{643D8E3F-2F79-41F4-BE0A-ED43ADD0805D}" destId="{3530B36A-845B-4E14-8D76-C44C077B8A70}" srcOrd="1" destOrd="0" presId="urn:microsoft.com/office/officeart/2005/8/layout/cycle8"/>
    <dgm:cxn modelId="{83C279E5-C646-D94A-A7E3-C7FE93FE8174}" type="presOf" srcId="{643D8E3F-2F79-41F4-BE0A-ED43ADD0805D}" destId="{7781B944-C338-4A66-A028-CBC4D8737FB6}" srcOrd="0" destOrd="0" presId="urn:microsoft.com/office/officeart/2005/8/layout/cycle8"/>
    <dgm:cxn modelId="{8A4165FD-CFC1-5C4B-9424-C523518F7846}" type="presOf" srcId="{303F0EAD-507D-42A8-BE77-89DD5EABC26F}" destId="{2DF25A1E-2304-4E0E-8FE0-3C8ECC469B1E}" srcOrd="1" destOrd="0" presId="urn:microsoft.com/office/officeart/2005/8/layout/cycle8"/>
    <dgm:cxn modelId="{10988B51-49CF-EB4A-94DA-DC63295CDDD7}" type="presOf" srcId="{F670C9C8-1A14-48DD-8EF0-4C5A6D7C3781}" destId="{F7670EEA-A880-4D51-B83A-79CA49AE1D39}" srcOrd="0" destOrd="0" presId="urn:microsoft.com/office/officeart/2005/8/layout/cycle8"/>
    <dgm:cxn modelId="{D375F18F-7B4E-1E4B-9C65-C7456CCCB9A6}" type="presOf" srcId="{F670C9C8-1A14-48DD-8EF0-4C5A6D7C3781}" destId="{C19BAB52-DC87-4B22-B5D1-26047160101B}" srcOrd="1" destOrd="0" presId="urn:microsoft.com/office/officeart/2005/8/layout/cycle8"/>
    <dgm:cxn modelId="{61DD0516-F78C-714E-9B04-4621D414751D}" type="presOf" srcId="{303F0EAD-507D-42A8-BE77-89DD5EABC26F}" destId="{337EFD98-AE7E-42F8-B94F-61259BC5D99F}" srcOrd="0" destOrd="0" presId="urn:microsoft.com/office/officeart/2005/8/layout/cycle8"/>
    <dgm:cxn modelId="{AD545FCC-3D4E-4945-B020-D471BE452037}" srcId="{9D4958D8-78CF-4A9E-AE25-D2AD8A9D8B42}" destId="{303F0EAD-507D-42A8-BE77-89DD5EABC26F}" srcOrd="0" destOrd="0" parTransId="{1F0E7DD6-8369-4223-B10C-A2A9AD544848}" sibTransId="{7B878438-E1BA-4E42-8A00-75F389F0140C}"/>
    <dgm:cxn modelId="{E222D16E-7431-44EE-BDB2-23AE67F36A9F}" srcId="{9D4958D8-78CF-4A9E-AE25-D2AD8A9D8B42}" destId="{F670C9C8-1A14-48DD-8EF0-4C5A6D7C3781}" srcOrd="1" destOrd="0" parTransId="{D8667DE7-C1D0-4A5E-A717-5DF52E34F01C}" sibTransId="{5839FD93-68CE-4F59-9CD0-F90AD2FC348F}"/>
    <dgm:cxn modelId="{F75BB7AB-6558-4DA7-ACC2-CB63D63ACBB3}" srcId="{9D4958D8-78CF-4A9E-AE25-D2AD8A9D8B42}" destId="{643D8E3F-2F79-41F4-BE0A-ED43ADD0805D}" srcOrd="2" destOrd="0" parTransId="{08BE1FF9-0B40-4540-8B90-6A3849444601}" sibTransId="{5160AA33-E4C1-4DEE-96D5-57366AB92419}"/>
    <dgm:cxn modelId="{717BF9EC-68CF-9C49-8976-CE40115DD948}" type="presParOf" srcId="{936BA934-5504-4498-AB39-CD7DB14AC323}" destId="{337EFD98-AE7E-42F8-B94F-61259BC5D99F}" srcOrd="0" destOrd="0" presId="urn:microsoft.com/office/officeart/2005/8/layout/cycle8"/>
    <dgm:cxn modelId="{1A819923-5E23-3E4D-9DDB-DD0E19531EB2}" type="presParOf" srcId="{936BA934-5504-4498-AB39-CD7DB14AC323}" destId="{71722459-4904-4681-B772-BEAE37125D76}" srcOrd="1" destOrd="0" presId="urn:microsoft.com/office/officeart/2005/8/layout/cycle8"/>
    <dgm:cxn modelId="{A9A31BCA-1E50-B240-B681-34EE457C9475}" type="presParOf" srcId="{936BA934-5504-4498-AB39-CD7DB14AC323}" destId="{FE327CD2-F774-4866-9CFF-373002ABD405}" srcOrd="2" destOrd="0" presId="urn:microsoft.com/office/officeart/2005/8/layout/cycle8"/>
    <dgm:cxn modelId="{A9FBFBCE-CED0-324B-BEF3-3EE42CAC8D3B}" type="presParOf" srcId="{936BA934-5504-4498-AB39-CD7DB14AC323}" destId="{2DF25A1E-2304-4E0E-8FE0-3C8ECC469B1E}" srcOrd="3" destOrd="0" presId="urn:microsoft.com/office/officeart/2005/8/layout/cycle8"/>
    <dgm:cxn modelId="{8012DE05-BB75-CA49-BDE8-4B028EDE9001}" type="presParOf" srcId="{936BA934-5504-4498-AB39-CD7DB14AC323}" destId="{F7670EEA-A880-4D51-B83A-79CA49AE1D39}" srcOrd="4" destOrd="0" presId="urn:microsoft.com/office/officeart/2005/8/layout/cycle8"/>
    <dgm:cxn modelId="{6DD2D889-B8ED-E041-B3B3-FE0030D9CE5C}" type="presParOf" srcId="{936BA934-5504-4498-AB39-CD7DB14AC323}" destId="{41686FA2-D8E7-4A26-BCD5-C34946354B2D}" srcOrd="5" destOrd="0" presId="urn:microsoft.com/office/officeart/2005/8/layout/cycle8"/>
    <dgm:cxn modelId="{CA37DDEF-B713-7142-856F-432DBFD1B59D}" type="presParOf" srcId="{936BA934-5504-4498-AB39-CD7DB14AC323}" destId="{84D9FB37-764F-4250-8A5A-93EEC924687B}" srcOrd="6" destOrd="0" presId="urn:microsoft.com/office/officeart/2005/8/layout/cycle8"/>
    <dgm:cxn modelId="{B5F28D32-FFED-574D-8F94-7DCC380EAA97}" type="presParOf" srcId="{936BA934-5504-4498-AB39-CD7DB14AC323}" destId="{C19BAB52-DC87-4B22-B5D1-26047160101B}" srcOrd="7" destOrd="0" presId="urn:microsoft.com/office/officeart/2005/8/layout/cycle8"/>
    <dgm:cxn modelId="{4ADE709C-039B-474C-8CD5-C13F3913C3EC}" type="presParOf" srcId="{936BA934-5504-4498-AB39-CD7DB14AC323}" destId="{7781B944-C338-4A66-A028-CBC4D8737FB6}" srcOrd="8" destOrd="0" presId="urn:microsoft.com/office/officeart/2005/8/layout/cycle8"/>
    <dgm:cxn modelId="{F9E699A2-6D32-1241-8CB7-1FC34666A5BE}" type="presParOf" srcId="{936BA934-5504-4498-AB39-CD7DB14AC323}" destId="{85A9710F-9761-47B2-9BF5-A41470B95571}" srcOrd="9" destOrd="0" presId="urn:microsoft.com/office/officeart/2005/8/layout/cycle8"/>
    <dgm:cxn modelId="{D8CC8337-656B-FA4F-ADB3-D6B2E7BD941A}" type="presParOf" srcId="{936BA934-5504-4498-AB39-CD7DB14AC323}" destId="{59844582-C0AC-4B2A-B13E-2887EBD066D9}" srcOrd="10" destOrd="0" presId="urn:microsoft.com/office/officeart/2005/8/layout/cycle8"/>
    <dgm:cxn modelId="{17449B12-B0DC-B042-AA42-AEE485D7F3A3}" type="presParOf" srcId="{936BA934-5504-4498-AB39-CD7DB14AC323}" destId="{3530B36A-845B-4E14-8D76-C44C077B8A70}" srcOrd="11" destOrd="0" presId="urn:microsoft.com/office/officeart/2005/8/layout/cycle8"/>
    <dgm:cxn modelId="{C2DE7D1B-C4B1-B04C-B961-048E94D591A5}" type="presParOf" srcId="{936BA934-5504-4498-AB39-CD7DB14AC323}" destId="{09148D09-DD19-48FF-BB6C-33444E7156BF}" srcOrd="12" destOrd="0" presId="urn:microsoft.com/office/officeart/2005/8/layout/cycle8"/>
    <dgm:cxn modelId="{E188CF3B-D333-174F-83FD-78D76E68B84F}" type="presParOf" srcId="{936BA934-5504-4498-AB39-CD7DB14AC323}" destId="{187CF335-48E0-4F25-AA07-40D6B8D9C2FA}" srcOrd="13" destOrd="0" presId="urn:microsoft.com/office/officeart/2005/8/layout/cycle8"/>
    <dgm:cxn modelId="{D45E87FC-F721-0546-8035-CE27CAD60F83}" type="presParOf" srcId="{936BA934-5504-4498-AB39-CD7DB14AC323}" destId="{78BE3036-AABE-4A25-91BC-626F836CE8EA}" srcOrd="1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EFD98-AE7E-42F8-B94F-61259BC5D99F}">
      <dsp:nvSpPr>
        <dsp:cNvPr id="0" name=""/>
        <dsp:cNvSpPr/>
      </dsp:nvSpPr>
      <dsp:spPr>
        <a:xfrm>
          <a:off x="848669" y="165903"/>
          <a:ext cx="2143989" cy="2143989"/>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r>
            <a:rPr lang="nl-NL" sz="1300" kern="1200" dirty="0" smtClean="0"/>
            <a:t>Person </a:t>
          </a:r>
          <a:endParaRPr lang="nl-NL" sz="1300" kern="1200" dirty="0"/>
        </a:p>
      </dsp:txBody>
      <dsp:txXfrm>
        <a:off x="1978602" y="620225"/>
        <a:ext cx="765710" cy="638092"/>
      </dsp:txXfrm>
    </dsp:sp>
    <dsp:sp modelId="{F7670EEA-A880-4D51-B83A-79CA49AE1D39}">
      <dsp:nvSpPr>
        <dsp:cNvPr id="0" name=""/>
        <dsp:cNvSpPr/>
      </dsp:nvSpPr>
      <dsp:spPr>
        <a:xfrm>
          <a:off x="804513" y="242475"/>
          <a:ext cx="2143989" cy="2143989"/>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r>
            <a:rPr lang="nl-NL" sz="1300" kern="1200" dirty="0" err="1" smtClean="0"/>
            <a:t>Professional practice</a:t>
          </a:r>
          <a:endParaRPr lang="nl-NL" sz="1300" kern="1200" dirty="0" smtClean="0"/>
        </a:p>
      </dsp:txBody>
      <dsp:txXfrm>
        <a:off x="1314986" y="1633516"/>
        <a:ext cx="1148566" cy="561521"/>
      </dsp:txXfrm>
    </dsp:sp>
    <dsp:sp modelId="{7781B944-C338-4A66-A028-CBC4D8737FB6}">
      <dsp:nvSpPr>
        <dsp:cNvPr id="0" name=""/>
        <dsp:cNvSpPr/>
      </dsp:nvSpPr>
      <dsp:spPr>
        <a:xfrm>
          <a:off x="760357" y="165903"/>
          <a:ext cx="2143989" cy="2143989"/>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r>
            <a:rPr lang="nl-NL" sz="1300" kern="1200" dirty="0" smtClean="0"/>
            <a:t>Academic knowledge</a:t>
          </a:r>
          <a:endParaRPr lang="nl-NL" sz="1300" kern="1200" dirty="0"/>
        </a:p>
      </dsp:txBody>
      <dsp:txXfrm>
        <a:off x="1008702" y="620225"/>
        <a:ext cx="765710" cy="638092"/>
      </dsp:txXfrm>
    </dsp:sp>
    <dsp:sp modelId="{09148D09-DD19-48FF-BB6C-33444E7156BF}">
      <dsp:nvSpPr>
        <dsp:cNvPr id="0" name=""/>
        <dsp:cNvSpPr/>
      </dsp:nvSpPr>
      <dsp:spPr>
        <a:xfrm>
          <a:off x="716122" y="33180"/>
          <a:ext cx="2409436" cy="240943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7CF335-48E0-4F25-AA07-40D6B8D9C2FA}">
      <dsp:nvSpPr>
        <dsp:cNvPr id="0" name=""/>
        <dsp:cNvSpPr/>
      </dsp:nvSpPr>
      <dsp:spPr>
        <a:xfrm>
          <a:off x="671789" y="109616"/>
          <a:ext cx="2409436" cy="2409436"/>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BE3036-AABE-4A25-91BC-626F836CE8EA}">
      <dsp:nvSpPr>
        <dsp:cNvPr id="0" name=""/>
        <dsp:cNvSpPr/>
      </dsp:nvSpPr>
      <dsp:spPr>
        <a:xfrm>
          <a:off x="627456" y="33180"/>
          <a:ext cx="2409436" cy="240943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EFD98-AE7E-42F8-B94F-61259BC5D99F}">
      <dsp:nvSpPr>
        <dsp:cNvPr id="0" name=""/>
        <dsp:cNvSpPr/>
      </dsp:nvSpPr>
      <dsp:spPr>
        <a:xfrm>
          <a:off x="559113" y="107108"/>
          <a:ext cx="1384173" cy="1384173"/>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r" defTabSz="355600">
            <a:lnSpc>
              <a:spcPct val="90000"/>
            </a:lnSpc>
            <a:spcBef>
              <a:spcPct val="0"/>
            </a:spcBef>
            <a:spcAft>
              <a:spcPct val="35000"/>
            </a:spcAft>
          </a:pPr>
          <a:r>
            <a:rPr lang="nl-NL" sz="800" kern="1200" dirty="0" smtClean="0"/>
            <a:t>Person </a:t>
          </a:r>
          <a:endParaRPr lang="nl-NL" sz="800" kern="1200" dirty="0"/>
        </a:p>
      </dsp:txBody>
      <dsp:txXfrm>
        <a:off x="1288605" y="400421"/>
        <a:ext cx="494347" cy="411956"/>
      </dsp:txXfrm>
    </dsp:sp>
    <dsp:sp modelId="{F7670EEA-A880-4D51-B83A-79CA49AE1D39}">
      <dsp:nvSpPr>
        <dsp:cNvPr id="0" name=""/>
        <dsp:cNvSpPr/>
      </dsp:nvSpPr>
      <dsp:spPr>
        <a:xfrm>
          <a:off x="530605" y="156543"/>
          <a:ext cx="1384173" cy="1384173"/>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r" defTabSz="355600">
            <a:lnSpc>
              <a:spcPct val="90000"/>
            </a:lnSpc>
            <a:spcBef>
              <a:spcPct val="0"/>
            </a:spcBef>
            <a:spcAft>
              <a:spcPct val="35000"/>
            </a:spcAft>
          </a:pPr>
          <a:r>
            <a:rPr lang="nl-NL" sz="800" kern="1200" dirty="0" err="1" smtClean="0"/>
            <a:t>Professional practice</a:t>
          </a:r>
          <a:endParaRPr lang="nl-NL" sz="800" kern="1200" dirty="0" smtClean="0"/>
        </a:p>
      </dsp:txBody>
      <dsp:txXfrm>
        <a:off x="860171" y="1054608"/>
        <a:ext cx="741521" cy="362521"/>
      </dsp:txXfrm>
    </dsp:sp>
    <dsp:sp modelId="{7781B944-C338-4A66-A028-CBC4D8737FB6}">
      <dsp:nvSpPr>
        <dsp:cNvPr id="0" name=""/>
        <dsp:cNvSpPr/>
      </dsp:nvSpPr>
      <dsp:spPr>
        <a:xfrm>
          <a:off x="502098" y="107108"/>
          <a:ext cx="1384173" cy="1384173"/>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r" defTabSz="355600">
            <a:lnSpc>
              <a:spcPct val="90000"/>
            </a:lnSpc>
            <a:spcBef>
              <a:spcPct val="0"/>
            </a:spcBef>
            <a:spcAft>
              <a:spcPct val="35000"/>
            </a:spcAft>
          </a:pPr>
          <a:r>
            <a:rPr lang="nl-NL" sz="800" kern="1200" dirty="0" smtClean="0"/>
            <a:t>Academic knowledge</a:t>
          </a:r>
          <a:endParaRPr lang="nl-NL" sz="800" kern="1200" dirty="0"/>
        </a:p>
      </dsp:txBody>
      <dsp:txXfrm>
        <a:off x="662431" y="400421"/>
        <a:ext cx="494347" cy="411956"/>
      </dsp:txXfrm>
    </dsp:sp>
    <dsp:sp modelId="{09148D09-DD19-48FF-BB6C-33444E7156BF}">
      <dsp:nvSpPr>
        <dsp:cNvPr id="0" name=""/>
        <dsp:cNvSpPr/>
      </dsp:nvSpPr>
      <dsp:spPr>
        <a:xfrm>
          <a:off x="473540" y="21421"/>
          <a:ext cx="1555546" cy="155554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7CF335-48E0-4F25-AA07-40D6B8D9C2FA}">
      <dsp:nvSpPr>
        <dsp:cNvPr id="0" name=""/>
        <dsp:cNvSpPr/>
      </dsp:nvSpPr>
      <dsp:spPr>
        <a:xfrm>
          <a:off x="444919" y="70768"/>
          <a:ext cx="1555546" cy="1555546"/>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BE3036-AABE-4A25-91BC-626F836CE8EA}">
      <dsp:nvSpPr>
        <dsp:cNvPr id="0" name=""/>
        <dsp:cNvSpPr/>
      </dsp:nvSpPr>
      <dsp:spPr>
        <a:xfrm>
          <a:off x="416297" y="21421"/>
          <a:ext cx="1555546" cy="155554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50B7-A906-4543-AE30-7EAA2309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11117</Words>
  <Characters>61149</Characters>
  <Application>Microsoft Macintosh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72122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Doosje, S. (Sibe)</dc:creator>
  <cp:lastModifiedBy>Sibe Doosje</cp:lastModifiedBy>
  <cp:revision>2</cp:revision>
  <cp:lastPrinted>2016-09-01T11:16:00Z</cp:lastPrinted>
  <dcterms:created xsi:type="dcterms:W3CDTF">2016-09-02T08:11:00Z</dcterms:created>
  <dcterms:modified xsi:type="dcterms:W3CDTF">2016-09-02T08:11:00Z</dcterms:modified>
</cp:coreProperties>
</file>